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ՊԵԿ-ԷԱՃԱՊՁԲ-18/023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եկամուտների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Մովսես Խորենացու 3,7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Cartriges for SRC RA PEK-EAChAPDzB-18/023</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աշխատակազմի գործառնական վարչություն 900011054013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եկամուտների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