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2018.11.19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ԵՔ-ԷԱՃԾՁԲ-19/4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ԵՔ-ԷԱՃԾՁԲ-19/4) по приобретение  услуг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