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2018.12.19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ԷԱՃԱՊՁԲ-ԱԻՆ-19/2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արտակարգ իրավիճակների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Դավիթաշեն 4-րդ թաղ., Ա.Միկոյան 109-8</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Purchase of petrol for the needs of the Ministry of Emergency Situations / in accordance with Article 15, Part 6 of the RA Procurement Law.</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15:30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20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ՖՆ գործառնական վարչություն 900011001352</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15:30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20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15:30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20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արտակարգ իրավիճակների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