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ԱՍՀՆ-ԷԱՃԱՊՁԲ-18/62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աշխատանքի և սոցիալական հարցերի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participant selected as a result of the Request for Quotation, according to the defined order, to conclude a contract for provision of special window</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900011019321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աշխատանքի և սոցիալական հարցերի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