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ԵՔ-ԷԱՃԱՊՁԲ-18/2) по приобретение товаров для нужд Мэрии г. Еревана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