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2018.12.26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ԵՔ-ԷԱՃԾՁԲ-19/32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ԵՔ-ԷԱՃԾՁԲ-19/32) по приобретение услуг для организации культурных мероприятий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