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ԵՔ-ԷԱՃԱՊՁԲ-19/44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 на поставку многофункциональных комунальных дорожный машин для нужд Мэрии г. Еревана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26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26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26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