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экономических ресурсов для нужд администрации Тавуша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