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ԵՔ-ԷԱՃԾՁԲ-19/14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ԵՔ-ԷԱՃԾՁԲ-19/14) по приобретение услуг для организации культурных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