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ԵՔ-էԱՃԱՊՁԲ-19/75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запросе цен под кодом EQ-EAChApDzB-19/75 по приобретение рабочей одежды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