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D610C87" w14:textId="44324D1F" w:rsidR="0022631D" w:rsidRPr="00681165" w:rsidRDefault="0054575E" w:rsidP="00681165">
      <w:pPr>
        <w:ind w:left="-142" w:firstLine="142"/>
        <w:jc w:val="center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9E4244">
        <w:rPr>
          <w:rFonts w:ascii="GHEA Grapalat" w:hAnsi="GHEA Grapalat"/>
          <w:sz w:val="18"/>
          <w:szCs w:val="18"/>
          <w:lang w:val="hy-AM"/>
        </w:rPr>
        <w:t xml:space="preserve">   «</w:t>
      </w:r>
      <w:r w:rsidRPr="009E4244">
        <w:rPr>
          <w:rFonts w:ascii="GHEA Grapalat" w:hAnsi="GHEA Grapalat" w:cs="Sylfaen"/>
          <w:sz w:val="18"/>
          <w:szCs w:val="18"/>
          <w:lang w:val="hy-AM"/>
        </w:rPr>
        <w:t>Մելիորացիա</w:t>
      </w:r>
      <w:r w:rsidRPr="009E4244">
        <w:rPr>
          <w:rFonts w:ascii="GHEA Grapalat" w:hAnsi="GHEA Grapalat"/>
          <w:sz w:val="18"/>
          <w:szCs w:val="18"/>
          <w:lang w:val="hy-AM"/>
        </w:rPr>
        <w:t>» ՓԲԸ-ն</w:t>
      </w:r>
      <w:r w:rsidRPr="009E4244">
        <w:rPr>
          <w:rFonts w:ascii="GHEA Grapalat" w:eastAsia="Times New Roman" w:hAnsi="GHEA Grapalat" w:cs="Sylfaen"/>
          <w:sz w:val="18"/>
          <w:szCs w:val="18"/>
          <w:lang w:val="hy-AM" w:eastAsia="ru-RU"/>
        </w:rPr>
        <w:t>, որը գտնվում է</w:t>
      </w:r>
      <w:r w:rsidRPr="009E4244">
        <w:rPr>
          <w:rFonts w:ascii="GHEA Grapalat" w:eastAsia="Times New Roman" w:hAnsi="GHEA Grapalat" w:cs="Sylfaen"/>
          <w:sz w:val="18"/>
          <w:szCs w:val="18"/>
          <w:u w:val="single"/>
          <w:lang w:val="af-ZA" w:eastAsia="ru-RU"/>
        </w:rPr>
        <w:t xml:space="preserve"> </w:t>
      </w:r>
      <w:r w:rsidRPr="009E4244">
        <w:rPr>
          <w:rFonts w:ascii="GHEA Grapalat" w:hAnsi="GHEA Grapalat"/>
          <w:sz w:val="18"/>
          <w:szCs w:val="18"/>
          <w:lang w:val="af-ZA"/>
        </w:rPr>
        <w:t xml:space="preserve">ՀՀ, Արարատի մարզ, </w:t>
      </w:r>
      <w:r w:rsidRPr="009E4244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9E4244">
        <w:rPr>
          <w:rFonts w:ascii="GHEA Grapalat" w:hAnsi="GHEA Grapalat"/>
          <w:sz w:val="18"/>
          <w:szCs w:val="18"/>
          <w:lang w:val="af-ZA"/>
        </w:rPr>
        <w:t>գ. Հայանիստ, Էջմիածնի փ.22</w:t>
      </w:r>
      <w:r w:rsidRPr="009E424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9E4244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հասցեում, </w:t>
      </w:r>
      <w:r w:rsidRPr="009E4244">
        <w:rPr>
          <w:rFonts w:ascii="GHEA Grapalat" w:eastAsia="Times New Roman" w:hAnsi="GHEA Grapalat" w:cs="Sylfaen"/>
          <w:sz w:val="18"/>
          <w:szCs w:val="18"/>
          <w:lang w:val="af-ZA" w:eastAsia="ru-RU"/>
        </w:rPr>
        <w:t>ստորև ներկայացնում է իր կարիքների համար</w:t>
      </w:r>
      <w:r w:rsidR="00214CE8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  <w:r w:rsidR="00214CE8" w:rsidRPr="00214CE8">
        <w:rPr>
          <w:rFonts w:ascii="Arial" w:hAnsi="Arial" w:cs="Arial"/>
          <w:color w:val="37474F"/>
          <w:sz w:val="16"/>
          <w:szCs w:val="16"/>
          <w:shd w:val="clear" w:color="auto" w:fill="FFFFFF"/>
          <w:lang w:val="hy-AM"/>
        </w:rPr>
        <w:t>Դիզելային</w:t>
      </w:r>
      <w:r w:rsidR="00214CE8" w:rsidRPr="00214CE8">
        <w:rPr>
          <w:rFonts w:ascii="Bahnschrift Light" w:hAnsi="Bahnschrift Light" w:cs="Calibri"/>
          <w:color w:val="37474F"/>
          <w:sz w:val="16"/>
          <w:szCs w:val="16"/>
          <w:shd w:val="clear" w:color="auto" w:fill="FFFFFF"/>
          <w:lang w:val="hy-AM"/>
        </w:rPr>
        <w:t xml:space="preserve"> </w:t>
      </w:r>
      <w:r w:rsidR="00214CE8" w:rsidRPr="00214CE8">
        <w:rPr>
          <w:rFonts w:ascii="Arial" w:hAnsi="Arial" w:cs="Arial"/>
          <w:color w:val="37474F"/>
          <w:sz w:val="16"/>
          <w:szCs w:val="16"/>
          <w:shd w:val="clear" w:color="auto" w:fill="FFFFFF"/>
          <w:lang w:val="hy-AM"/>
        </w:rPr>
        <w:t>վառելիք</w:t>
      </w:r>
      <w:r w:rsidR="00214CE8" w:rsidRPr="00214CE8">
        <w:rPr>
          <w:rFonts w:ascii="Arial" w:hAnsi="Arial" w:cs="Arial"/>
          <w:color w:val="37474F"/>
          <w:sz w:val="16"/>
          <w:szCs w:val="16"/>
          <w:shd w:val="clear" w:color="auto" w:fill="FFFFFF"/>
          <w:lang w:val="hy-AM"/>
        </w:rPr>
        <w:t>ի</w:t>
      </w:r>
      <w:r w:rsidR="00214CE8">
        <w:rPr>
          <w:rFonts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="0022631D" w:rsidRPr="009E4244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ձեռքբերման նպատակով կազմակերպված </w:t>
      </w:r>
      <w:r w:rsidR="005B7BAD" w:rsidRPr="005B7BAD">
        <w:rPr>
          <w:rFonts w:ascii="GHEA Grapalat" w:eastAsia="Times New Roman" w:hAnsi="GHEA Grapalat" w:cs="Sylfaen"/>
          <w:sz w:val="18"/>
          <w:szCs w:val="18"/>
          <w:u w:val="single"/>
          <w:lang w:val="af-ZA" w:eastAsia="ru-RU"/>
        </w:rPr>
        <w:t>ՀՀՏԿԵՆՋԿ-Մ- ԷԱՃԱՊՁԲ-23/1</w:t>
      </w:r>
      <w:r w:rsidR="005B7BAD">
        <w:rPr>
          <w:rFonts w:ascii="GHEA Grapalat" w:eastAsia="Times New Roman" w:hAnsi="GHEA Grapalat" w:cs="Sylfaen"/>
          <w:sz w:val="18"/>
          <w:szCs w:val="18"/>
          <w:u w:val="single"/>
          <w:lang w:val="af-ZA" w:eastAsia="ru-RU"/>
        </w:rPr>
        <w:t xml:space="preserve"> </w:t>
      </w:r>
      <w:r w:rsidR="0022631D" w:rsidRPr="009E4244">
        <w:rPr>
          <w:rFonts w:ascii="GHEA Grapalat" w:eastAsia="Times New Roman" w:hAnsi="GHEA Grapalat" w:cs="Sylfaen"/>
          <w:sz w:val="18"/>
          <w:szCs w:val="18"/>
          <w:lang w:val="af-ZA" w:eastAsia="ru-RU"/>
        </w:rPr>
        <w:t>ծածկագրով գնման ընթացակարգի արդյունքում</w:t>
      </w:r>
      <w:r w:rsidR="006F2779" w:rsidRPr="009E4244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22631D" w:rsidRPr="009E4244">
        <w:rPr>
          <w:rFonts w:ascii="GHEA Grapalat" w:eastAsia="Times New Roman" w:hAnsi="GHEA Grapalat" w:cs="Sylfaen"/>
          <w:sz w:val="18"/>
          <w:szCs w:val="18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290"/>
        <w:gridCol w:w="70"/>
        <w:gridCol w:w="71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498"/>
        <w:gridCol w:w="225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9E4244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33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9E4244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3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9E4244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14CE8" w14:paraId="6CB0AC86" w14:textId="77777777" w:rsidTr="009E4244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13881234" w:rsidR="00681165" w:rsidRPr="0022631D" w:rsidRDefault="00214CE8" w:rsidP="00681165">
            <w:pPr>
              <w:tabs>
                <w:tab w:val="left" w:pos="1212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դիզելային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վառելիք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ամառային</w:t>
            </w:r>
            <w:proofErr w:type="spellEnd"/>
          </w:p>
        </w:tc>
        <w:tc>
          <w:tcPr>
            <w:tcW w:w="7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F0463DA" w:rsidR="00681165" w:rsidRPr="00A31BCD" w:rsidRDefault="00A31BCD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56924FB" w:rsidR="00681165" w:rsidRPr="00A31BCD" w:rsidRDefault="00A31BCD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hy-AM"/>
              </w:rPr>
              <w:t>-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4F61486C" w:rsidR="00681165" w:rsidRPr="00682983" w:rsidRDefault="00214CE8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hy-AM"/>
              </w:rPr>
              <w:t>8</w:t>
            </w:r>
            <w:r w:rsidR="00A31BCD"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0000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176187C" w:rsidR="00681165" w:rsidRPr="00682983" w:rsidRDefault="00A31BCD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4B8A32DE" w:rsidR="00681165" w:rsidRPr="00682983" w:rsidRDefault="00214CE8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28200000 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2FB067C8" w:rsidR="00681165" w:rsidRPr="005B7BAD" w:rsidRDefault="00214CE8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Դիզելային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վառելիք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ամառային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Ցետանային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թիվը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ոչ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պակաս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51.0,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Խտությունը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150 C՝ 820-845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կգ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/մ3,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Ստանդարտը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՝ ՀՀ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կառ.որոշում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16.06.2005թ.N 894-ն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Տեխնիկական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կանոնակարգ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Բռնկման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ջերմաստիճանը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՝ 55 0C-ից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բարձր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Պայմանական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նշանները`վախենում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կրակից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տեսքը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՝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մաքուր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պարզ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։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Մատակարարումը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՝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կտրոնային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եղանակով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կտրոնները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պետք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սպասարկվեն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ՀՀ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ողջ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տարածքում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։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718BD4BB" w:rsidR="00681165" w:rsidRPr="005B7BAD" w:rsidRDefault="00214CE8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Դիզելային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վառելիք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ամառային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Ցետանային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թիվը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ոչ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պակաս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51.0,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Խտությունը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150 C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՝</w:t>
            </w:r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820-845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կգ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>/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</w:t>
            </w:r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3,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Ստանդարտը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՝</w:t>
            </w:r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ՀՀ</w:t>
            </w:r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կառ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>.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որոշում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16.06.2005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թ</w:t>
            </w:r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>.N 894-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ն</w:t>
            </w:r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Տեխնիկական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կանոնակարգ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Բռնկման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ջերմաստիճանը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՝</w:t>
            </w:r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55 0C-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ից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բարձր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Պայմանական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նշանները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>`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վախենում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է</w:t>
            </w:r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կրակից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տեսքը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՝</w:t>
            </w:r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մաքուր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և</w:t>
            </w:r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պարզ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։</w:t>
            </w:r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Մատակարարումը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՝</w:t>
            </w:r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կտրոնային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եղանակով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,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կտրոնները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պետք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է</w:t>
            </w:r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սպասարկվեն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ՀՀ</w:t>
            </w:r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ողջ</w:t>
            </w:r>
            <w:proofErr w:type="spellEnd"/>
            <w:r w:rsidRPr="00214CE8">
              <w:rPr>
                <w:rFonts w:cs="Calibri"/>
                <w:color w:val="37474F"/>
                <w:sz w:val="23"/>
                <w:szCs w:val="23"/>
                <w:shd w:val="clear" w:color="auto" w:fill="FFFFFF"/>
                <w:lang w:val="pt-BR"/>
              </w:rPr>
              <w:t xml:space="preserve"> </w:t>
            </w:r>
            <w:proofErr w:type="spellStart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տարածքում</w:t>
            </w:r>
            <w:proofErr w:type="spellEnd"/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։</w:t>
            </w:r>
          </w:p>
        </w:tc>
      </w:tr>
      <w:tr w:rsidR="00681165" w:rsidRPr="0022631D" w14:paraId="27D8D935" w14:textId="77777777" w:rsidTr="009E4244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1D0B58AD" w:rsidR="00681165" w:rsidRPr="0054575E" w:rsidRDefault="00A31BCD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ԷԱՃ</w:t>
            </w:r>
            <w:r w:rsidR="0068116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, քանի որ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գնման առարկան ներառված է </w:t>
            </w:r>
            <w:r w:rsidR="0068116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ԷԱՃ ցանկում</w:t>
            </w:r>
            <w:r>
              <w:rPr>
                <w:rFonts w:cs="Calibri"/>
                <w:color w:val="546E7A"/>
                <w:sz w:val="23"/>
                <w:szCs w:val="23"/>
                <w:shd w:val="clear" w:color="auto" w:fill="ECEFF1"/>
              </w:rPr>
              <w:t xml:space="preserve"> </w:t>
            </w:r>
          </w:p>
        </w:tc>
      </w:tr>
      <w:tr w:rsidR="00681165" w:rsidRPr="0022631D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C8A59C1" w:rsidR="00681165" w:rsidRPr="0022631D" w:rsidRDefault="00A31BCD" w:rsidP="00F936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cs="Calibri"/>
                <w:color w:val="546E7A"/>
                <w:sz w:val="23"/>
                <w:szCs w:val="23"/>
                <w:shd w:val="clear" w:color="auto" w:fill="ECEFF1"/>
              </w:rPr>
              <w:t>2022-12-22</w:t>
            </w:r>
          </w:p>
        </w:tc>
      </w:tr>
      <w:tr w:rsidR="00681165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5291D6E9" w:rsidR="00681165" w:rsidRPr="0054575E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681165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3FEE97C3" w:rsidR="00681165" w:rsidRPr="0054575E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681165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81165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3F40FBFE" w:rsidR="00681165" w:rsidRPr="0054575E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0A3A19B" w:rsidR="00681165" w:rsidRPr="0054575E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681165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3B10052F" w:rsidR="00681165" w:rsidRPr="0054575E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507BA6BA" w:rsidR="00681165" w:rsidRPr="0054575E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681165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81165" w:rsidRPr="0022631D" w14:paraId="3FD00E3A" w14:textId="77777777" w:rsidTr="000711A0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29" w:type="dxa"/>
            <w:gridSpan w:val="12"/>
            <w:shd w:val="clear" w:color="auto" w:fill="auto"/>
            <w:vAlign w:val="center"/>
          </w:tcPr>
          <w:p w14:paraId="27542D69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14:paraId="635EE2F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81165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81165" w:rsidRPr="0022631D" w14:paraId="50825522" w14:textId="77777777" w:rsidTr="000711A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4DC94C93" w:rsidR="00681165" w:rsidRPr="000711A0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0711A0">
              <w:rPr>
                <w:rFonts w:ascii="GHEA Grapalat" w:hAnsi="GHEA Grapalat" w:cs="Times Armenian"/>
                <w:b/>
                <w:sz w:val="20"/>
                <w:szCs w:val="20"/>
                <w:lang w:val="hy-AM"/>
              </w:rPr>
              <w:t xml:space="preserve">  </w:t>
            </w:r>
            <w:r w:rsidR="00214CE8" w:rsidRPr="000711A0">
              <w:rPr>
                <w:sz w:val="20"/>
                <w:szCs w:val="20"/>
              </w:rPr>
              <w:t>ՍԻ ՓԻ ԷՍ ԷՆԵՐՋԻ ԳՐՈՒՊ ՍՊԸ</w:t>
            </w:r>
          </w:p>
        </w:tc>
        <w:tc>
          <w:tcPr>
            <w:tcW w:w="3229" w:type="dxa"/>
            <w:gridSpan w:val="12"/>
            <w:shd w:val="clear" w:color="auto" w:fill="auto"/>
            <w:vAlign w:val="center"/>
          </w:tcPr>
          <w:p w14:paraId="1D867224" w14:textId="458E0B61" w:rsidR="00681165" w:rsidRPr="000711A0" w:rsidRDefault="00214CE8" w:rsidP="00214CE8">
            <w:pPr>
              <w:spacing w:before="0" w:after="0"/>
              <w:ind w:left="0" w:firstLine="0"/>
              <w:jc w:val="center"/>
              <w:rPr>
                <w:rFonts w:eastAsia="Times New Roman" w:cs="Calibri"/>
                <w:color w:val="37474F"/>
                <w:sz w:val="20"/>
                <w:szCs w:val="20"/>
              </w:rPr>
            </w:pPr>
            <w:r w:rsidRPr="000711A0">
              <w:rPr>
                <w:rFonts w:cs="Calibri"/>
                <w:color w:val="37474F"/>
                <w:sz w:val="20"/>
                <w:szCs w:val="20"/>
              </w:rPr>
              <w:br/>
              <w:t>28200000 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14:paraId="22B8A853" w14:textId="3D945909" w:rsidR="00681165" w:rsidRPr="000711A0" w:rsidRDefault="000711A0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0711A0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5,640,000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57E474B1" w:rsidR="00681165" w:rsidRPr="000711A0" w:rsidRDefault="00214CE8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0711A0">
              <w:rPr>
                <w:rFonts w:cs="Calibri"/>
                <w:color w:val="37474F"/>
                <w:sz w:val="20"/>
                <w:szCs w:val="20"/>
                <w:shd w:val="clear" w:color="auto" w:fill="FFFFFF"/>
              </w:rPr>
              <w:t>33840000</w:t>
            </w:r>
          </w:p>
        </w:tc>
      </w:tr>
      <w:tr w:rsidR="00681165" w:rsidRPr="0022631D" w14:paraId="56F83F5C" w14:textId="77777777" w:rsidTr="000711A0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8DF68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6F5B64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29" w:type="dxa"/>
            <w:gridSpan w:val="12"/>
            <w:shd w:val="clear" w:color="auto" w:fill="auto"/>
            <w:vAlign w:val="center"/>
          </w:tcPr>
          <w:p w14:paraId="3151B49C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14:paraId="2D0A0F1F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50B9E3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74552F0B" w14:textId="77777777" w:rsidTr="000711A0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B2F5AA2" w14:textId="1006CEEE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2B4B1C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29" w:type="dxa"/>
            <w:gridSpan w:val="12"/>
            <w:shd w:val="clear" w:color="auto" w:fill="auto"/>
            <w:vAlign w:val="center"/>
          </w:tcPr>
          <w:p w14:paraId="6915BABF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63" w:type="dxa"/>
            <w:gridSpan w:val="13"/>
            <w:shd w:val="clear" w:color="auto" w:fill="auto"/>
            <w:vAlign w:val="center"/>
          </w:tcPr>
          <w:p w14:paraId="01AA10DA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81165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681165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681165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4CE99A67" w:rsidR="00681165" w:rsidRPr="00682983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38D538C9" w:rsidR="00681165" w:rsidRPr="00682983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66F048EA" w:rsidR="00681165" w:rsidRPr="00682983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2B2A274E" w:rsidR="00681165" w:rsidRPr="00682983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0B329D34" w:rsidR="00681165" w:rsidRPr="00682983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681165" w:rsidRPr="0022631D" w14:paraId="443F73EF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681165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DACAD3C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681165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8F0A839" w:rsidR="00681165" w:rsidRPr="00682983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="00A31BC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</w:t>
            </w:r>
            <w:r w:rsidR="00A31BC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,202</w:t>
            </w:r>
            <w:r w:rsidR="00A31BC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33CCF5CC" w:rsidR="00681165" w:rsidRPr="00682983" w:rsidRDefault="00A31BCD" w:rsidP="00F9369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  <w:r w:rsidR="00F93694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="00F93694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="0068116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</w:tr>
      <w:tr w:rsidR="00681165" w:rsidRPr="0022631D" w14:paraId="2254FA5C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</w:tr>
      <w:tr w:rsidR="00681165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3E9821BA" w:rsidR="00681165" w:rsidRPr="009E4244" w:rsidRDefault="005B7E40" w:rsidP="00F9369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</w:t>
            </w:r>
            <w:r w:rsidR="00F93694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="00F93694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="0068116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 w:rsidR="000711A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68116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681165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16864A57" w:rsidR="00681165" w:rsidRPr="009E4244" w:rsidRDefault="005B7E40" w:rsidP="00F9369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="00681165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02</w:t>
            </w:r>
            <w:r w:rsidR="00F93694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="0068116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 w:rsidR="000711A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68116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681165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81165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81165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81165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573DB5" w:rsidRPr="0022631D" w14:paraId="1E28D31D" w14:textId="77777777" w:rsidTr="0001217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23A04580" w:rsidR="00573DB5" w:rsidRPr="005B7E40" w:rsidRDefault="00214CE8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val="hy-AM" w:eastAsia="ru-RU"/>
              </w:rPr>
            </w:pPr>
            <w:r w:rsidRPr="00214CE8">
              <w:rPr>
                <w:rFonts w:ascii="GHEA Grapalat" w:hAnsi="GHEA Grapalat" w:cs="Segoe UI"/>
                <w:color w:val="000000" w:themeColor="text1"/>
                <w:sz w:val="16"/>
                <w:szCs w:val="16"/>
                <w:shd w:val="clear" w:color="auto" w:fill="ECEFF1"/>
              </w:rPr>
              <w:t>ՍԻ ՓԻ ԷՍ ԷՆԵՐՋԻ ԳՐՈՒՊ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213A3942" w:rsidR="00573DB5" w:rsidRPr="0022631D" w:rsidRDefault="005B7E40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t>«ՀՀՏԿԵՆՋԿ-ՄԷԱՃԱՊՁԲ-23/</w:t>
            </w:r>
            <w:r w:rsidR="00214CE8">
              <w:rPr>
                <w:lang w:val="hy-AM"/>
              </w:rPr>
              <w:t>2</w:t>
            </w:r>
            <w:r>
              <w:t>»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1501238F" w:rsidR="00573DB5" w:rsidRPr="005B7E40" w:rsidRDefault="005B7E40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01,02,2023թ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5640A2A7" w:rsidR="00573DB5" w:rsidRPr="00682983" w:rsidRDefault="005B7E40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 w:rsidR="00573D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,12,202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1CA27E88" w:rsidR="00573DB5" w:rsidRPr="00682983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7C895907" w:rsidR="00573DB5" w:rsidRPr="005B7E40" w:rsidRDefault="005B7E40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0039073B" w:rsidR="00573DB5" w:rsidRPr="00573DB5" w:rsidRDefault="005B7E40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cs="Calibri"/>
                <w:color w:val="37474F"/>
                <w:sz w:val="23"/>
                <w:szCs w:val="23"/>
                <w:shd w:val="clear" w:color="auto" w:fill="FFFFFF"/>
              </w:rPr>
              <w:t>2900000.00</w:t>
            </w:r>
          </w:p>
        </w:tc>
      </w:tr>
      <w:tr w:rsidR="00573DB5" w:rsidRPr="0022631D" w14:paraId="0C60A34E" w14:textId="77777777" w:rsidTr="00012170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1F37C11A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8F7B373" w14:textId="77777777" w:rsidR="00573DB5" w:rsidRPr="005B7E40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1AC14AD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DD1D286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5860531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1821094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35C2C732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73DB5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573DB5" w:rsidRPr="005B7E40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>Ընտրված</w:t>
            </w:r>
            <w:proofErr w:type="spellEnd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>մասնակցի</w:t>
            </w:r>
            <w:proofErr w:type="spellEnd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>անվանումը</w:t>
            </w:r>
            <w:proofErr w:type="spellEnd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573DB5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573DB5" w:rsidRPr="005B7E40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>Ընտրված</w:t>
            </w:r>
            <w:proofErr w:type="spellEnd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7E40"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573DB5" w:rsidRPr="009E4244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573DB5" w:rsidRPr="009E4244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9E4244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11D133ED" w:rsidR="00573DB5" w:rsidRPr="00214CE8" w:rsidRDefault="00214CE8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6"/>
                <w:szCs w:val="16"/>
                <w:lang w:val="hy-AM" w:eastAsia="ru-RU"/>
              </w:rPr>
            </w:pPr>
            <w:r w:rsidRPr="00214CE8">
              <w:rPr>
                <w:rFonts w:ascii="GHEA Grapalat" w:hAnsi="GHEA Grapalat" w:cs="Segoe UI"/>
                <w:color w:val="000000" w:themeColor="text1"/>
                <w:sz w:val="16"/>
                <w:szCs w:val="16"/>
                <w:shd w:val="clear" w:color="auto" w:fill="ECEFF1"/>
                <w:lang w:val="hy-AM"/>
              </w:rPr>
              <w:t>ՍԻ ՓԻ ԷՍ ԷՆԵՐՋԻ ԳՐՈՒՊ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14D9299A" w:rsidR="00573DB5" w:rsidRPr="000711A0" w:rsidRDefault="005B7E40" w:rsidP="000711A0">
            <w:pPr>
              <w:widowControl w:val="0"/>
              <w:spacing w:before="0" w:after="0"/>
              <w:ind w:left="0" w:firstLine="0"/>
              <w:jc w:val="center"/>
              <w:rPr>
                <w:lang w:val="hy-AM"/>
              </w:rPr>
            </w:pPr>
            <w:r>
              <w:t xml:space="preserve">ք․ </w:t>
            </w:r>
            <w:proofErr w:type="spellStart"/>
            <w:r>
              <w:t>Երևան</w:t>
            </w:r>
            <w:proofErr w:type="spellEnd"/>
            <w:r>
              <w:t xml:space="preserve">, </w:t>
            </w:r>
            <w:r w:rsidR="000711A0">
              <w:rPr>
                <w:lang w:val="hy-AM"/>
              </w:rPr>
              <w:t xml:space="preserve">Պուշկինի 1 </w:t>
            </w:r>
            <w:r>
              <w:t>,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36A06FC7" w:rsidR="00573DB5" w:rsidRPr="00214CE8" w:rsidRDefault="00214CE8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214CE8">
              <w:rPr>
                <w:rFonts w:cs="Calibri"/>
                <w:color w:val="000000" w:themeColor="text1"/>
                <w:sz w:val="20"/>
                <w:szCs w:val="20"/>
                <w:shd w:val="clear" w:color="auto" w:fill="ECEFF1"/>
              </w:rPr>
              <w:t>cpsenergygroup@gmail.com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C0899A2" w:rsidR="00573DB5" w:rsidRPr="00214CE8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214CE8"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ՀՀ </w:t>
            </w:r>
            <w:r w:rsidR="00214CE8" w:rsidRPr="00214CE8">
              <w:rPr>
                <w:rFonts w:cs="Calibri"/>
                <w:color w:val="000000" w:themeColor="text1"/>
                <w:sz w:val="20"/>
                <w:szCs w:val="20"/>
                <w:shd w:val="clear" w:color="auto" w:fill="ECEFF1"/>
              </w:rPr>
              <w:t>1660020375380100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D834BCE" w:rsidR="00573DB5" w:rsidRPr="00214CE8" w:rsidRDefault="00214CE8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20"/>
                <w:szCs w:val="20"/>
                <w:lang w:val="hy-AM" w:eastAsia="ru-RU"/>
              </w:rPr>
            </w:pPr>
            <w:r w:rsidRPr="00214CE8">
              <w:rPr>
                <w:rFonts w:cs="Calibri"/>
                <w:color w:val="000000" w:themeColor="text1"/>
                <w:sz w:val="20"/>
                <w:szCs w:val="20"/>
                <w:shd w:val="clear" w:color="auto" w:fill="ECEFF1"/>
              </w:rPr>
              <w:t>02847546</w:t>
            </w:r>
          </w:p>
        </w:tc>
      </w:tr>
      <w:tr w:rsidR="00573DB5" w:rsidRPr="0022631D" w14:paraId="223A7F8C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573DB5" w:rsidRPr="0022631D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73DB5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573DB5" w:rsidRPr="0022631D" w:rsidRDefault="00573DB5" w:rsidP="00573DB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573DB5" w:rsidRPr="0022631D" w:rsidRDefault="00573DB5" w:rsidP="00573DB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573DB5" w:rsidRPr="0022631D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73DB5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3D61F747" w:rsidR="00573DB5" w:rsidRPr="00E4188B" w:rsidRDefault="00573DB5" w:rsidP="00573DB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3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573DB5" w:rsidRPr="004D078F" w:rsidRDefault="00573DB5" w:rsidP="00573DB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573DB5" w:rsidRPr="004D078F" w:rsidRDefault="00573DB5" w:rsidP="00573DB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573DB5" w:rsidRPr="004D078F" w:rsidRDefault="00573DB5" w:rsidP="00573DB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573DB5" w:rsidRPr="004D078F" w:rsidRDefault="00573DB5" w:rsidP="00573DB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573DB5" w:rsidRPr="004D078F" w:rsidRDefault="00573DB5" w:rsidP="00573DB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573DB5" w:rsidRPr="004D078F" w:rsidRDefault="00573DB5" w:rsidP="00573DB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573DB5" w:rsidRPr="004D078F" w:rsidRDefault="00573DB5" w:rsidP="00573DB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3B1F5AF1" w:rsidR="00573DB5" w:rsidRPr="004D078F" w:rsidRDefault="00573DB5" w:rsidP="00573DB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</w:t>
            </w:r>
            <w:r>
              <w:t xml:space="preserve"> </w:t>
            </w:r>
            <w:r w:rsidRPr="009E42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melioracia00@mail.ru</w:t>
            </w:r>
          </w:p>
        </w:tc>
      </w:tr>
      <w:tr w:rsidR="00573DB5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73DB5" w:rsidRPr="00214CE8" w14:paraId="5484FA73" w14:textId="77777777" w:rsidTr="00012170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56E136A2" w:rsidR="00573DB5" w:rsidRPr="009E4244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Հրապարակվել է  </w:t>
            </w:r>
            <w:r w:rsidRPr="009E42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gnumner.am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տեղեկագրում </w:t>
            </w:r>
            <w:r w:rsidR="005B7E4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</w:t>
            </w:r>
            <w:r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  <w:t>․</w:t>
            </w:r>
            <w:r w:rsidR="005B7E40"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  <w:t>02</w:t>
            </w:r>
            <w:r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  <w:t>,202</w:t>
            </w:r>
            <w:r w:rsidR="005B7E40"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  <w:t>3</w:t>
            </w:r>
            <w:r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  <w:t>թ</w:t>
            </w:r>
          </w:p>
        </w:tc>
      </w:tr>
      <w:tr w:rsidR="00573DB5" w:rsidRPr="00214CE8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73DB5" w:rsidRPr="00E56328" w14:paraId="40B30E88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573DB5" w:rsidRPr="0022631D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6F5FABEA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չկան</w:t>
            </w:r>
          </w:p>
        </w:tc>
      </w:tr>
      <w:tr w:rsidR="00573DB5" w:rsidRPr="00E563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73DB5" w:rsidRPr="00E56328" w14:paraId="4DE14D25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573DB5" w:rsidRPr="00E56328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07822850" w:rsidR="00573DB5" w:rsidRPr="00E56328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չկան</w:t>
            </w:r>
          </w:p>
        </w:tc>
      </w:tr>
      <w:tr w:rsidR="00573DB5" w:rsidRPr="00E563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573DB5" w:rsidRPr="00E56328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73DB5" w:rsidRPr="0022631D" w14:paraId="5F667D89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573DB5" w:rsidRPr="0022631D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3CF09D2D" w:rsidR="00573DB5" w:rsidRPr="009E4244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573DB5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73DB5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573DB5" w:rsidRPr="0022631D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73DB5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573DB5" w:rsidRPr="0022631D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573DB5" w:rsidRPr="0022631D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573DB5" w:rsidRPr="0022631D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573DB5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54D64A79" w:rsidR="00573DB5" w:rsidRPr="009E4244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Գնումների  համակարգող  Մանե Խաչատրյան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5FB208D2" w:rsidR="00573DB5" w:rsidRPr="009E4244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094-64-30-33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6C3FBACE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Helvetica" w:hAnsi="Helvetica" w:cs="Helvetica"/>
                <w:color w:val="5F6368"/>
                <w:spacing w:val="3"/>
                <w:sz w:val="21"/>
                <w:szCs w:val="21"/>
                <w:shd w:val="clear" w:color="auto" w:fill="FFFFFF"/>
              </w:rPr>
              <w:t>manekhchatryan@gmail.com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50C0" w14:textId="77777777" w:rsidR="002648E4" w:rsidRDefault="002648E4" w:rsidP="0022631D">
      <w:pPr>
        <w:spacing w:before="0" w:after="0"/>
      </w:pPr>
      <w:r>
        <w:separator/>
      </w:r>
    </w:p>
  </w:endnote>
  <w:endnote w:type="continuationSeparator" w:id="0">
    <w:p w14:paraId="7A55AE73" w14:textId="77777777" w:rsidR="002648E4" w:rsidRDefault="002648E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41E3" w14:textId="77777777" w:rsidR="002648E4" w:rsidRDefault="002648E4" w:rsidP="0022631D">
      <w:pPr>
        <w:spacing w:before="0" w:after="0"/>
      </w:pPr>
      <w:r>
        <w:separator/>
      </w:r>
    </w:p>
  </w:footnote>
  <w:footnote w:type="continuationSeparator" w:id="0">
    <w:p w14:paraId="54949A98" w14:textId="77777777" w:rsidR="002648E4" w:rsidRDefault="002648E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681165" w:rsidRPr="002D0BF6" w:rsidRDefault="0068116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81165" w:rsidRPr="002D0BF6" w:rsidRDefault="00681165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681165" w:rsidRPr="00871366" w:rsidRDefault="0068116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573DB5" w:rsidRPr="002D0BF6" w:rsidRDefault="00573DB5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11A0"/>
    <w:rsid w:val="00073D66"/>
    <w:rsid w:val="000B0199"/>
    <w:rsid w:val="000D7C5D"/>
    <w:rsid w:val="000E4FF1"/>
    <w:rsid w:val="000F376D"/>
    <w:rsid w:val="001021B0"/>
    <w:rsid w:val="0018422F"/>
    <w:rsid w:val="001A1999"/>
    <w:rsid w:val="001C1BE1"/>
    <w:rsid w:val="001E0091"/>
    <w:rsid w:val="00214CE8"/>
    <w:rsid w:val="0022631D"/>
    <w:rsid w:val="002648E4"/>
    <w:rsid w:val="00295B92"/>
    <w:rsid w:val="002A1C26"/>
    <w:rsid w:val="002E4E6F"/>
    <w:rsid w:val="002F16CC"/>
    <w:rsid w:val="002F1FEB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4575E"/>
    <w:rsid w:val="00546023"/>
    <w:rsid w:val="005737F9"/>
    <w:rsid w:val="00573929"/>
    <w:rsid w:val="00573DB5"/>
    <w:rsid w:val="005B7BAD"/>
    <w:rsid w:val="005B7E40"/>
    <w:rsid w:val="005D5FBD"/>
    <w:rsid w:val="00607C9A"/>
    <w:rsid w:val="00646760"/>
    <w:rsid w:val="00681165"/>
    <w:rsid w:val="00682983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42B2"/>
    <w:rsid w:val="0078682E"/>
    <w:rsid w:val="0081420B"/>
    <w:rsid w:val="008923DD"/>
    <w:rsid w:val="008C4E62"/>
    <w:rsid w:val="008E493A"/>
    <w:rsid w:val="009C5E0F"/>
    <w:rsid w:val="009E4244"/>
    <w:rsid w:val="009E75FF"/>
    <w:rsid w:val="00A306F5"/>
    <w:rsid w:val="00A31820"/>
    <w:rsid w:val="00A31BCD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9369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1C848990-DC97-4B74-B67E-180745DC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il">
    <w:name w:val="il"/>
    <w:basedOn w:val="DefaultParagraphFont"/>
    <w:rsid w:val="00682983"/>
  </w:style>
  <w:style w:type="character" w:styleId="Hyperlink">
    <w:name w:val="Hyperlink"/>
    <w:basedOn w:val="DefaultParagraphFont"/>
    <w:uiPriority w:val="99"/>
    <w:semiHidden/>
    <w:unhideWhenUsed/>
    <w:rsid w:val="00A31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9F06-E901-492E-80BC-D8DF10BD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Asus-H510M</cp:lastModifiedBy>
  <cp:revision>3</cp:revision>
  <cp:lastPrinted>2021-04-06T07:47:00Z</cp:lastPrinted>
  <dcterms:created xsi:type="dcterms:W3CDTF">2023-02-02T13:08:00Z</dcterms:created>
  <dcterms:modified xsi:type="dcterms:W3CDTF">2023-02-02T13:21:00Z</dcterms:modified>
</cp:coreProperties>
</file>