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04A1" w:rsidRPr="005704A1" w:rsidRDefault="005704A1" w:rsidP="005704A1">
      <w:pPr>
        <w:pStyle w:val="a3"/>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a3"/>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a3"/>
        <w:widowControl w:val="0"/>
        <w:ind w:firstLine="0"/>
        <w:jc w:val="center"/>
        <w:rPr>
          <w:rFonts w:ascii="Calibri" w:hAnsi="Calibri"/>
          <w:b/>
          <w:i w:val="0"/>
          <w:color w:val="000000" w:themeColor="text1"/>
          <w:sz w:val="22"/>
          <w:szCs w:val="22"/>
        </w:rPr>
      </w:pPr>
    </w:p>
    <w:p w:rsidR="005704A1" w:rsidRPr="005704A1" w:rsidRDefault="005704A1" w:rsidP="005704A1">
      <w:pPr>
        <w:pStyle w:val="a3"/>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a3"/>
        <w:widowControl w:val="0"/>
        <w:ind w:firstLine="0"/>
        <w:jc w:val="center"/>
        <w:rPr>
          <w:rFonts w:ascii="Calibri" w:hAnsi="Calibri"/>
          <w:i w:val="0"/>
          <w:color w:val="000000" w:themeColor="text1"/>
          <w:sz w:val="22"/>
          <w:szCs w:val="22"/>
          <w:lang w:val="en-US"/>
        </w:rPr>
      </w:pPr>
      <w:r w:rsidRPr="005704A1">
        <w:rPr>
          <w:rFonts w:ascii="Calibri" w:hAnsi="Calibri"/>
          <w:i w:val="0"/>
          <w:color w:val="000000" w:themeColor="text1"/>
          <w:sz w:val="22"/>
          <w:szCs w:val="22"/>
        </w:rPr>
        <w:t xml:space="preserve"> </w:t>
      </w:r>
      <w:r w:rsidRPr="005704A1">
        <w:rPr>
          <w:rFonts w:ascii="Calibri" w:hAnsi="Calibri" w:cstheme="minorHAnsi"/>
          <w:i w:val="0"/>
          <w:sz w:val="22"/>
          <w:szCs w:val="22"/>
          <w:lang w:val="af-ZA"/>
        </w:rPr>
        <w:t>2022.01.03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a3"/>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w:t>
      </w:r>
      <w:r w:rsidRPr="005704A1">
        <w:rPr>
          <w:rFonts w:ascii="Calibri" w:hAnsi="Calibri"/>
          <w:b/>
          <w:i w:val="0"/>
          <w:sz w:val="22"/>
          <w:szCs w:val="22"/>
          <w:lang w:val="af-ZA"/>
        </w:rPr>
        <w:t xml:space="preserve">  </w:t>
      </w:r>
      <w:r w:rsidRPr="005704A1">
        <w:rPr>
          <w:rFonts w:ascii="Calibri" w:hAnsi="Calibri"/>
          <w:b/>
          <w:i w:val="0"/>
          <w:sz w:val="22"/>
          <w:szCs w:val="22"/>
          <w:lang w:val="hy-AM"/>
        </w:rPr>
        <w:t>ԿՄՆՀՀ-ԷԱՃԾՁԲ-22/2</w:t>
      </w:r>
    </w:p>
    <w:p w:rsidR="005704A1" w:rsidRPr="005704A1" w:rsidRDefault="005704A1" w:rsidP="005704A1">
      <w:pPr>
        <w:pStyle w:val="a3"/>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a3"/>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i w:val="0"/>
          <w:sz w:val="22"/>
          <w:szCs w:val="22"/>
          <w:lang w:val="en-US"/>
        </w:rPr>
        <w:t xml:space="preserve"> </w:t>
      </w:r>
      <w:r w:rsidRPr="005704A1">
        <w:rPr>
          <w:rFonts w:ascii="Calibri" w:hAnsi="Calibri" w:cs="Calibri"/>
          <w:i w:val="0"/>
          <w:sz w:val="22"/>
          <w:szCs w:val="22"/>
          <w:lang w:val="af-ZA"/>
        </w:rPr>
        <w:t>МУНИЦИПАЛИТЕТ НОР АЧИНА</w:t>
      </w:r>
      <w:r w:rsidRPr="005704A1">
        <w:rPr>
          <w:rFonts w:ascii="Calibri" w:hAnsi="Calibri"/>
          <w:i w:val="0"/>
          <w:sz w:val="22"/>
          <w:szCs w:val="22"/>
          <w:lang w:val="en-US"/>
        </w:rPr>
        <w:t xml:space="preserve">, </w:t>
      </w:r>
      <w:r w:rsidRPr="005704A1">
        <w:rPr>
          <w:rFonts w:ascii="Calibri" w:hAnsi="Calibri"/>
          <w:i w:val="0"/>
          <w:sz w:val="22"/>
          <w:szCs w:val="22"/>
        </w:rPr>
        <w:t>находящийся</w:t>
      </w:r>
      <w:r w:rsidRPr="005704A1">
        <w:rPr>
          <w:rFonts w:ascii="Calibri" w:hAnsi="Calibri"/>
          <w:i w:val="0"/>
          <w:sz w:val="22"/>
          <w:szCs w:val="22"/>
          <w:lang w:val="en-US"/>
        </w:rPr>
        <w:t xml:space="preserve"> </w:t>
      </w:r>
      <w:r w:rsidRPr="005704A1">
        <w:rPr>
          <w:rFonts w:ascii="Calibri" w:hAnsi="Calibri"/>
          <w:i w:val="0"/>
          <w:sz w:val="22"/>
          <w:szCs w:val="22"/>
        </w:rPr>
        <w:t>по</w:t>
      </w:r>
      <w:r w:rsidRPr="005704A1">
        <w:rPr>
          <w:rFonts w:ascii="Calibri" w:hAnsi="Calibri"/>
          <w:i w:val="0"/>
          <w:sz w:val="22"/>
          <w:szCs w:val="22"/>
          <w:lang w:val="en-US"/>
        </w:rPr>
        <w:t xml:space="preserve"> </w:t>
      </w:r>
      <w:r w:rsidRPr="005704A1">
        <w:rPr>
          <w:rFonts w:ascii="Calibri" w:hAnsi="Calibri"/>
          <w:i w:val="0"/>
          <w:sz w:val="22"/>
          <w:szCs w:val="22"/>
        </w:rPr>
        <w:t>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Армения, Котайкский марз, Нор Ачин Торозян ул., 7 дом</w:t>
      </w:r>
      <w:r w:rsidRPr="005704A1">
        <w:rPr>
          <w:rFonts w:ascii="Calibri" w:hAnsi="Calibri"/>
          <w:i w:val="0"/>
          <w:sz w:val="22"/>
          <w:szCs w:val="22"/>
          <w:lang w:val="en-US"/>
        </w:rPr>
        <w:t>,</w:t>
      </w:r>
    </w:p>
    <w:p w:rsidR="005704A1" w:rsidRPr="005704A1" w:rsidRDefault="005704A1" w:rsidP="005704A1">
      <w:pPr>
        <w:pStyle w:val="a3"/>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a3"/>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Вывоз мусора, санитария и услуги по уборке снега</w:t>
      </w:r>
      <w:r w:rsidRPr="005704A1">
        <w:rPr>
          <w:rFonts w:ascii="Calibri" w:hAnsi="Calibri"/>
          <w:i w:val="0"/>
          <w:sz w:val="22"/>
          <w:szCs w:val="22"/>
        </w:rPr>
        <w:t xml:space="preserve"> (далее — договор).</w:t>
      </w:r>
    </w:p>
    <w:p w:rsidR="005704A1" w:rsidRPr="005704A1" w:rsidRDefault="005704A1" w:rsidP="005704A1">
      <w:pPr>
        <w:pStyle w:val="a3"/>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a3"/>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a3"/>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a3"/>
        <w:widowControl w:val="0"/>
        <w:spacing w:line="240" w:lineRule="auto"/>
        <w:ind w:firstLine="567"/>
        <w:rPr>
          <w:rFonts w:ascii="Calibri" w:hAnsi="Calibri"/>
          <w:i w:val="0"/>
          <w:sz w:val="22"/>
          <w:szCs w:val="22"/>
        </w:rPr>
      </w:pPr>
      <w:r w:rsidRPr="005704A1">
        <w:rPr>
          <w:rFonts w:ascii="Calibri" w:hAnsi="Calibri"/>
          <w:i w:val="0"/>
          <w:sz w:val="22"/>
          <w:szCs w:val="22"/>
        </w:rPr>
        <w:t xml:space="preserve">Для получения приглашения на процедуру в бумажной форме необходимо обратиться к заказчику.  При этом для получения приглашения в бумажной форме заказчику должно быть представлено письменное заявление. Заказчик обеспечивает предоставление приглашения в бумажной форме бесплатно в первый рабочий день после получения такого требования. </w:t>
      </w:r>
    </w:p>
    <w:p w:rsidR="005704A1" w:rsidRPr="005704A1" w:rsidRDefault="005704A1" w:rsidP="005704A1">
      <w:pPr>
        <w:pStyle w:val="a3"/>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a3"/>
        <w:widowControl w:val="0"/>
        <w:spacing w:line="240" w:lineRule="auto"/>
        <w:ind w:firstLine="567"/>
        <w:rPr>
          <w:rFonts w:ascii="Calibri" w:hAnsi="Calibri"/>
          <w:i w:val="0"/>
          <w:sz w:val="22"/>
          <w:szCs w:val="22"/>
        </w:rPr>
      </w:pPr>
      <w:r w:rsidRPr="005704A1">
        <w:rPr>
          <w:rFonts w:ascii="Calibri" w:hAnsi="Calibri"/>
          <w:i w:val="0"/>
          <w:sz w:val="22"/>
          <w:szCs w:val="22"/>
        </w:rPr>
        <w:t>Неполучение приглашения не ограничивает права участника на участие в</w:t>
      </w:r>
      <w:r w:rsidRPr="005704A1">
        <w:rPr>
          <w:rFonts w:ascii="Calibri" w:hAnsi="Calibri"/>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a3"/>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12:00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8</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a3"/>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12:00</w:t>
      </w:r>
      <w:r w:rsidRPr="005704A1">
        <w:rPr>
          <w:rFonts w:ascii="Calibri" w:hAnsi="Calibri"/>
          <w:i w:val="0"/>
          <w:sz w:val="22"/>
          <w:szCs w:val="22"/>
        </w:rPr>
        <w:t xml:space="preserve"> часов на </w:t>
      </w:r>
      <w:r w:rsidRPr="005704A1">
        <w:rPr>
          <w:rFonts w:ascii="Calibri" w:hAnsi="Calibri" w:cs="Calibri"/>
          <w:i w:val="0"/>
          <w:sz w:val="22"/>
          <w:szCs w:val="22"/>
          <w:lang w:val="af-ZA"/>
        </w:rPr>
        <w:t>8</w:t>
      </w:r>
      <w:r w:rsidRPr="005704A1">
        <w:rPr>
          <w:rFonts w:ascii="Calibri" w:hAnsi="Calibri"/>
          <w:i w:val="0"/>
          <w:sz w:val="22"/>
          <w:szCs w:val="22"/>
        </w:rPr>
        <w:t xml:space="preserve"> день со дня опубликования настоящего объявления.</w:t>
      </w:r>
    </w:p>
    <w:p w:rsidR="005704A1" w:rsidRPr="005704A1" w:rsidRDefault="005704A1" w:rsidP="005704A1">
      <w:pPr>
        <w:pStyle w:val="a3"/>
        <w:widowControl w:val="0"/>
        <w:spacing w:after="160" w:line="240" w:lineRule="auto"/>
        <w:ind w:firstLine="567"/>
        <w:rPr>
          <w:rFonts w:ascii="Calibri" w:hAnsi="Calibri"/>
          <w:i w:val="0"/>
          <w:sz w:val="22"/>
          <w:szCs w:val="22"/>
        </w:rPr>
      </w:pPr>
      <w:r w:rsidRPr="005704A1">
        <w:rPr>
          <w:rFonts w:ascii="Calibri" w:hAnsi="Calibri"/>
          <w:i w:val="0"/>
          <w:sz w:val="22"/>
          <w:szCs w:val="22"/>
        </w:rPr>
        <w:t>Жалобы относительно настоящей процедуры должны быть поданы лицу, рассматривающее связанные с закупками жалобыпо адресу: ул. Мелик-Адамяна 1, Ереван. Обжалование осуществляется в порядке, установленном приглашением к настоящей процедуре. Для подачи жалобы требуется плата в размере 30</w:t>
      </w:r>
      <w:r w:rsidRPr="005704A1">
        <w:rPr>
          <w:rFonts w:ascii="Calibri" w:hAnsi="Calibri" w:cs="Courier New"/>
          <w:i w:val="0"/>
          <w:sz w:val="22"/>
          <w:szCs w:val="22"/>
          <w:lang w:val="en-US"/>
        </w:rPr>
        <w:t> </w:t>
      </w:r>
      <w:r w:rsidRPr="005704A1">
        <w:rPr>
          <w:rFonts w:ascii="Calibri" w:hAnsi="Calibri"/>
          <w:i w:val="0"/>
          <w:sz w:val="22"/>
          <w:szCs w:val="22"/>
        </w:rPr>
        <w:t>000</w:t>
      </w:r>
      <w:r w:rsidRPr="005704A1">
        <w:rPr>
          <w:rFonts w:ascii="Calibri" w:hAnsi="Calibri" w:cs="Courier New"/>
          <w:i w:val="0"/>
          <w:sz w:val="22"/>
          <w:szCs w:val="22"/>
          <w:lang w:val="en-US"/>
        </w:rPr>
        <w:t> </w:t>
      </w:r>
      <w:r w:rsidRPr="005704A1">
        <w:rPr>
          <w:rFonts w:ascii="Calibri" w:hAnsi="Calibri"/>
          <w:i w:val="0"/>
          <w:sz w:val="22"/>
          <w:szCs w:val="22"/>
        </w:rPr>
        <w:t>(тридцать тысяч) драмов РА, которая должна быть перечислена на</w:t>
      </w:r>
      <w:r w:rsidRPr="005704A1">
        <w:rPr>
          <w:rFonts w:ascii="Calibri" w:hAnsi="Calibri" w:cs="Courier New"/>
          <w:i w:val="0"/>
          <w:sz w:val="22"/>
          <w:szCs w:val="22"/>
          <w:lang w:val="en-US"/>
        </w:rPr>
        <w:t> </w:t>
      </w:r>
      <w:r w:rsidRPr="005704A1">
        <w:rPr>
          <w:rFonts w:ascii="Calibri" w:hAnsi="Calibri"/>
          <w:i w:val="0"/>
          <w:sz w:val="22"/>
          <w:szCs w:val="22"/>
        </w:rPr>
        <w:t>казначейский счет № 900008000482, открытый на имя Министерства финансов Республики Армения.</w:t>
      </w:r>
    </w:p>
    <w:p w:rsidR="005704A1" w:rsidRPr="005704A1" w:rsidRDefault="005704A1" w:rsidP="005704A1">
      <w:pPr>
        <w:pStyle w:val="a3"/>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a3"/>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Стелла Бадалян</w:t>
      </w:r>
    </w:p>
    <w:p w:rsidR="005704A1" w:rsidRPr="005704A1" w:rsidRDefault="005704A1" w:rsidP="005704A1">
      <w:pPr>
        <w:pStyle w:val="a3"/>
        <w:widowControl w:val="0"/>
        <w:spacing w:after="160" w:line="240" w:lineRule="auto"/>
        <w:ind w:left="1701" w:firstLine="0"/>
        <w:rPr>
          <w:rFonts w:ascii="Calibri" w:hAnsi="Calibri"/>
          <w:i w:val="0"/>
          <w:sz w:val="22"/>
          <w:szCs w:val="22"/>
        </w:rPr>
      </w:pPr>
    </w:p>
    <w:p w:rsidR="005704A1" w:rsidRPr="005704A1" w:rsidRDefault="005704A1" w:rsidP="005704A1">
      <w:pPr>
        <w:pStyle w:val="a3"/>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badalyan.stella@mail.ru</w:t>
      </w:r>
    </w:p>
    <w:p w:rsidR="005704A1" w:rsidRPr="005704A1" w:rsidRDefault="005704A1" w:rsidP="005704A1">
      <w:pPr>
        <w:pStyle w:val="a3"/>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+374 224 42550</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МУНИЦИПАЛИТЕТ НОР АЧИНА</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a9"/>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a9"/>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ԿՄՆՀՀ-ԷԱՃԾՁԲ-22/2</w:t>
      </w:r>
      <w:r w:rsidRPr="005704A1">
        <w:rPr>
          <w:rFonts w:ascii="Calibri" w:hAnsi="Calibri" w:cs="Times Armenian"/>
          <w:lang w:val="ru-RU"/>
        </w:rPr>
        <w:br/>
      </w:r>
      <w:r w:rsidRPr="005704A1">
        <w:rPr>
          <w:rFonts w:ascii="Calibri" w:hAnsi="Calibri" w:cstheme="minorHAnsi"/>
          <w:lang w:val="af-ZA"/>
        </w:rPr>
        <w:t>2022.01.03 </w:t>
      </w:r>
      <w:r w:rsidRPr="005704A1">
        <w:rPr>
          <w:rFonts w:ascii="Calibri" w:hAnsi="Calibri" w:cs="Calibri"/>
          <w:lang w:val="af-ZA"/>
        </w:rPr>
        <w:t xml:space="preserve"> </w:t>
      </w:r>
      <w:r w:rsidRPr="005704A1">
        <w:rPr>
          <w:rFonts w:ascii="Calibri" w:hAnsi="Calibri" w:cs="Calibri"/>
          <w:vertAlign w:val="subscript"/>
          <w:lang w:val="af-ZA"/>
        </w:rPr>
        <w:t xml:space="preserve">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a3"/>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МУНИЦИПАЛИТЕТ НОР АЧИНА</w:t>
      </w:r>
    </w:p>
    <w:p w:rsidR="005704A1" w:rsidRPr="005704A1" w:rsidRDefault="005704A1" w:rsidP="005704A1">
      <w:pPr>
        <w:pStyle w:val="a9"/>
        <w:widowControl w:val="0"/>
        <w:spacing w:after="0"/>
        <w:ind w:right="-7"/>
        <w:jc w:val="center"/>
        <w:rPr>
          <w:rFonts w:ascii="Calibri" w:hAnsi="Calibri" w:cstheme="minorBidi"/>
          <w:color w:val="000000" w:themeColor="text1"/>
          <w:sz w:val="22"/>
        </w:rPr>
      </w:pPr>
    </w:p>
    <w:p w:rsidR="005704A1" w:rsidRPr="005704A1" w:rsidRDefault="005704A1" w:rsidP="005704A1">
      <w:pPr>
        <w:pStyle w:val="a9"/>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a9"/>
        <w:widowControl w:val="0"/>
        <w:spacing w:after="0"/>
        <w:ind w:right="-7"/>
        <w:rPr>
          <w:rFonts w:ascii="Calibri" w:hAnsi="Calibri" w:cs="Sylfaen"/>
          <w:color w:val="000000" w:themeColor="text1"/>
          <w:sz w:val="22"/>
        </w:rPr>
      </w:pPr>
    </w:p>
    <w:p w:rsidR="005704A1" w:rsidRPr="005704A1" w:rsidRDefault="005704A1" w:rsidP="005704A1">
      <w:pPr>
        <w:pStyle w:val="a9"/>
        <w:widowControl w:val="0"/>
        <w:spacing w:after="0"/>
        <w:ind w:right="-7"/>
        <w:rPr>
          <w:rFonts w:ascii="Calibri" w:hAnsi="Calibri" w:cs="Sylfaen"/>
          <w:color w:val="000000" w:themeColor="text1"/>
        </w:rPr>
      </w:pPr>
    </w:p>
    <w:p w:rsidR="005704A1" w:rsidRPr="005704A1" w:rsidRDefault="005704A1" w:rsidP="005704A1">
      <w:pPr>
        <w:pStyle w:val="a9"/>
        <w:widowControl w:val="0"/>
        <w:spacing w:after="0"/>
        <w:ind w:right="-7"/>
        <w:rPr>
          <w:rFonts w:ascii="Calibri" w:hAnsi="Calibri" w:cs="Sylfaen"/>
          <w:color w:val="000000" w:themeColor="text1"/>
        </w:rPr>
      </w:pPr>
    </w:p>
    <w:p w:rsidR="005704A1" w:rsidRPr="005704A1" w:rsidRDefault="005704A1" w:rsidP="005704A1">
      <w:pPr>
        <w:pStyle w:val="a9"/>
        <w:widowControl w:val="0"/>
        <w:spacing w:after="0"/>
        <w:ind w:right="-7"/>
        <w:rPr>
          <w:rFonts w:ascii="Calibri" w:hAnsi="Calibri" w:cs="Sylfaen"/>
          <w:color w:val="000000" w:themeColor="text1"/>
        </w:rPr>
      </w:pPr>
    </w:p>
    <w:p w:rsidR="005704A1" w:rsidRPr="005704A1" w:rsidRDefault="005704A1" w:rsidP="005704A1">
      <w:pPr>
        <w:pStyle w:val="a9"/>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МУНИЦИПАЛИТЕТ НОР АЧИНА</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Вывоз мусора, санитария и услуги по уборке снега</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w:t>
      </w:r>
      <w:proofErr w:type="spellStart"/>
      <w:r w:rsidRPr="005704A1">
        <w:rPr>
          <w:rFonts w:ascii="Calibri" w:hAnsi="Calibri"/>
          <w:color w:val="000000" w:themeColor="text1"/>
          <w:lang w:val="ru-RU"/>
        </w:rPr>
        <w:t>саморегистрироваться</w:t>
      </w:r>
      <w:proofErr w:type="spellEnd"/>
      <w:r w:rsidRPr="005704A1">
        <w:rPr>
          <w:rFonts w:ascii="Calibri" w:hAnsi="Calibri"/>
          <w:color w:val="000000" w:themeColor="text1"/>
          <w:lang w:val="ru-RU"/>
        </w:rPr>
        <w:t xml:space="preserve"> в системе </w:t>
      </w:r>
      <w:proofErr w:type="spellStart"/>
      <w:r w:rsidRPr="005704A1">
        <w:rPr>
          <w:rFonts w:ascii="Calibri" w:hAnsi="Calibri"/>
          <w:color w:val="000000" w:themeColor="text1"/>
        </w:rPr>
        <w:t>Armeps</w:t>
      </w:r>
      <w:proofErr w:type="spellEnd"/>
      <w:r w:rsidRPr="005704A1">
        <w:rPr>
          <w:rFonts w:ascii="Calibri" w:hAnsi="Calibri"/>
          <w:color w:val="000000" w:themeColor="text1"/>
          <w:lang w:val="ru-RU"/>
        </w:rPr>
        <w:t xml:space="preserve"> (</w:t>
      </w:r>
      <w:hyperlink r:id="rId7" w:history="1">
        <w:r w:rsidRPr="005704A1">
          <w:rPr>
            <w:rStyle w:val="a8"/>
            <w:rFonts w:ascii="Calibri" w:hAnsi="Calibri"/>
            <w:color w:val="000000" w:themeColor="text1"/>
          </w:rPr>
          <w:t>www</w:t>
        </w:r>
        <w:r w:rsidRPr="005704A1">
          <w:rPr>
            <w:rStyle w:val="a8"/>
            <w:rFonts w:ascii="Calibri" w:hAnsi="Calibri"/>
            <w:color w:val="000000" w:themeColor="text1"/>
            <w:lang w:val="ru-RU"/>
          </w:rPr>
          <w:t>.</w:t>
        </w:r>
        <w:r w:rsidRPr="005704A1">
          <w:rPr>
            <w:rStyle w:val="a8"/>
            <w:rFonts w:ascii="Calibri" w:hAnsi="Calibri"/>
            <w:color w:val="000000" w:themeColor="text1"/>
          </w:rPr>
          <w:t>armeps</w:t>
        </w:r>
        <w:r w:rsidRPr="005704A1">
          <w:rPr>
            <w:rStyle w:val="a8"/>
            <w:rFonts w:ascii="Calibri" w:hAnsi="Calibri"/>
            <w:color w:val="000000" w:themeColor="text1"/>
            <w:lang w:val="ru-RU"/>
          </w:rPr>
          <w:t>.</w:t>
        </w:r>
        <w:r w:rsidRPr="005704A1">
          <w:rPr>
            <w:rStyle w:val="a8"/>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proofErr w:type="spellStart"/>
      <w:r w:rsidRPr="005704A1">
        <w:rPr>
          <w:rFonts w:ascii="Calibri" w:hAnsi="Calibri"/>
          <w:color w:val="000000" w:themeColor="text1"/>
        </w:rPr>
        <w:t>Armeps</w:t>
      </w:r>
      <w:proofErr w:type="spellEnd"/>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a8"/>
            <w:rFonts w:ascii="Calibri" w:hAnsi="Calibri"/>
            <w:color w:val="000000" w:themeColor="text1"/>
          </w:rPr>
          <w:t>www</w:t>
        </w:r>
        <w:r w:rsidRPr="005704A1">
          <w:rPr>
            <w:rStyle w:val="a8"/>
            <w:rFonts w:ascii="Calibri" w:hAnsi="Calibri"/>
            <w:color w:val="000000" w:themeColor="text1"/>
            <w:lang w:val="ru-RU"/>
          </w:rPr>
          <w:t>.</w:t>
        </w:r>
        <w:r w:rsidRPr="005704A1">
          <w:rPr>
            <w:rStyle w:val="a8"/>
            <w:rFonts w:ascii="Calibri" w:hAnsi="Calibri"/>
            <w:color w:val="000000" w:themeColor="text1"/>
          </w:rPr>
          <w:t>procurement</w:t>
        </w:r>
        <w:r w:rsidRPr="005704A1">
          <w:rPr>
            <w:rStyle w:val="a8"/>
            <w:rFonts w:ascii="Calibri" w:hAnsi="Calibri"/>
            <w:color w:val="000000" w:themeColor="text1"/>
            <w:lang w:val="ru-RU"/>
          </w:rPr>
          <w:t>.</w:t>
        </w:r>
        <w:r w:rsidRPr="005704A1">
          <w:rPr>
            <w:rStyle w:val="a8"/>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a8"/>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af-ZA"/>
        </w:rPr>
        <w:t xml:space="preserve">  </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a8"/>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Вывоз мусора, санитария и услуги по уборке снега</w:t>
      </w:r>
      <w:r w:rsidR="005704A1" w:rsidRPr="00D80C43">
        <w:rPr>
          <w:rFonts w:ascii="Calibri" w:hAnsi="Calibri"/>
          <w:b/>
          <w:lang w:val="ru-RU"/>
        </w:rPr>
        <w:t xml:space="preserve"> </w:t>
      </w:r>
      <w:r w:rsidR="005704A1" w:rsidRPr="005704A1">
        <w:rPr>
          <w:rFonts w:ascii="Calibri" w:hAnsi="Calibri"/>
          <w:b/>
          <w:lang w:val="ru-RU"/>
        </w:rPr>
        <w:t>ДЛЯ</w:t>
      </w:r>
      <w:r w:rsidR="005704A1" w:rsidRPr="00D80C43">
        <w:rPr>
          <w:rFonts w:ascii="Calibri" w:hAnsi="Calibri"/>
          <w:b/>
          <w:lang w:val="ru-RU"/>
        </w:rPr>
        <w:t xml:space="preserve"> </w:t>
      </w:r>
      <w:r w:rsidR="005704A1" w:rsidRPr="005704A1">
        <w:rPr>
          <w:rFonts w:ascii="Calibri" w:hAnsi="Calibri"/>
          <w:b/>
          <w:lang w:val="ru-RU"/>
        </w:rPr>
        <w:t>НУЖД</w:t>
      </w:r>
      <w:r w:rsidR="005704A1" w:rsidRPr="00D80C43">
        <w:rPr>
          <w:rFonts w:ascii="Calibri" w:hAnsi="Calibri"/>
          <w:b/>
          <w:lang w:val="ru-RU"/>
        </w:rPr>
        <w:t xml:space="preserve"> </w:t>
      </w:r>
      <w:r w:rsidR="00D80C43" w:rsidRPr="00D80C43">
        <w:rPr>
          <w:rFonts w:ascii="Calibri" w:hAnsi="Calibri"/>
          <w:b/>
          <w:lang w:val="hy-AM"/>
        </w:rPr>
        <w:t>МУНИЦИПАЛИТЕТ НОР АЧИНА</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a7"/>
          <w:rFonts w:ascii="Calibri" w:hAnsi="Calibri"/>
          <w:lang w:val="ru-RU"/>
        </w:rPr>
        <w:t xml:space="preserve"> </w:t>
      </w:r>
      <w:r w:rsidRPr="005704A1">
        <w:rPr>
          <w:rStyle w:val="a7"/>
          <w:rFonts w:ascii="Calibri" w:hAnsi="Calibri"/>
        </w:rPr>
        <w:footnoteReference w:id="1"/>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r w:rsidRPr="005704A1">
        <w:rPr>
          <w:rFonts w:ascii="Calibri" w:hAnsi="Calibri" w:cs="Times New Roman"/>
          <w:sz w:val="24"/>
          <w:szCs w:val="24"/>
          <w:lang w:val="ru-RU"/>
        </w:rPr>
        <w:t xml:space="preserve"> </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af"/>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af"/>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af"/>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ԿՄՆՀՀ-ԷԱՃԾՁԲ-22/2</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a3"/>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badalyan.stella@mail.ru</w:t>
      </w:r>
      <w:r w:rsidRPr="005704A1">
        <w:rPr>
          <w:rFonts w:ascii="Calibri" w:hAnsi="Calibri"/>
          <w:i w:val="0"/>
          <w:sz w:val="22"/>
          <w:szCs w:val="22"/>
        </w:rPr>
        <w:t>.</w:t>
      </w:r>
    </w:p>
    <w:p w:rsidR="005704A1" w:rsidRPr="005704A1" w:rsidRDefault="005704A1" w:rsidP="005704A1">
      <w:pPr>
        <w:pStyle w:val="a3"/>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Вывоз мусора, санитария и услуги по уборке снега</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12</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փոխադրման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շենքերի մաքրման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փոխադրման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շենքերի մաքրման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փոխադրման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շենքերի մաքրման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փոխադրման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շենքերի մաքրման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փոխադրման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շենքերի մաքրման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փոխադրման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շենքերի մաքրման ծառայություններ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af"/>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af"/>
        <w:widowControl w:val="0"/>
        <w:spacing w:line="240" w:lineRule="auto"/>
        <w:ind w:firstLine="567"/>
        <w:rPr>
          <w:rFonts w:ascii="Calibri" w:hAnsi="Calibri"/>
        </w:rPr>
      </w:pPr>
    </w:p>
    <w:p w:rsidR="005704A1" w:rsidRPr="00BC289C" w:rsidRDefault="008E63BF" w:rsidP="005704A1">
      <w:pPr>
        <w:pStyle w:val="af"/>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2.1.В настоящей процедуре не имеют права участвовать лица:</w:t>
      </w:r>
    </w:p>
    <w:p w:rsidR="005704A1" w:rsidRPr="005704A1" w:rsidRDefault="005704A1" w:rsidP="005704A1">
      <w:pPr>
        <w:pStyle w:val="af"/>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af"/>
        <w:widowControl w:val="0"/>
        <w:numPr>
          <w:ilvl w:val="0"/>
          <w:numId w:val="23"/>
        </w:numPr>
        <w:tabs>
          <w:tab w:val="left" w:pos="709"/>
          <w:tab w:val="left" w:pos="7200"/>
        </w:tabs>
        <w:spacing w:after="160" w:line="276" w:lineRule="auto"/>
        <w:ind w:left="426" w:firstLine="0"/>
        <w:rPr>
          <w:rFonts w:ascii="Calibri" w:hAnsi="Calibri"/>
          <w:lang w:val="ru-RU"/>
        </w:rPr>
      </w:pPr>
      <w:r w:rsidRPr="005704A1">
        <w:rPr>
          <w:rFonts w:ascii="Calibri" w:hAnsi="Calibri"/>
          <w:lang w:val="ru-RU"/>
        </w:rPr>
        <w:t>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драмов Республики Армения;</w:t>
      </w:r>
    </w:p>
    <w:p w:rsidR="005704A1" w:rsidRPr="005704A1" w:rsidRDefault="005704A1" w:rsidP="005704A1">
      <w:pPr>
        <w:pStyle w:val="af"/>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которые или представитель исполнительного органа которых в течение трех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погашена;</w:t>
      </w:r>
    </w:p>
    <w:p w:rsidR="005704A1" w:rsidRPr="005704A1" w:rsidRDefault="005704A1" w:rsidP="005704A1">
      <w:pPr>
        <w:pStyle w:val="af"/>
        <w:widowControl w:val="0"/>
        <w:numPr>
          <w:ilvl w:val="0"/>
          <w:numId w:val="23"/>
        </w:numPr>
        <w:spacing w:after="160" w:line="240" w:lineRule="auto"/>
        <w:ind w:left="426" w:firstLine="0"/>
        <w:rPr>
          <w:rFonts w:ascii="Calibri" w:hAnsi="Calibri"/>
          <w:lang w:val="ru-RU"/>
        </w:rPr>
      </w:pPr>
      <w:r w:rsidRPr="005704A1">
        <w:rPr>
          <w:rFonts w:ascii="Calibri" w:hAnsi="Calibri"/>
          <w:lang w:val="ru-RU"/>
        </w:rPr>
        <w:t>в отношении которых в течение одного года, предшествующего дню подачи заявки, имеется вынесенный в установленном законом порядке необжалуемый административный акт за антиконкурентное соглашение или злоупотребление доминирующим положением в сфере закупок;</w:t>
      </w:r>
    </w:p>
    <w:p w:rsidR="005704A1" w:rsidRPr="005704A1" w:rsidRDefault="005704A1" w:rsidP="005704A1">
      <w:pPr>
        <w:pStyle w:val="af"/>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5704A1" w:rsidRPr="005704A1" w:rsidRDefault="005704A1" w:rsidP="005704A1">
      <w:pPr>
        <w:pStyle w:val="af"/>
        <w:widowControl w:val="0"/>
        <w:numPr>
          <w:ilvl w:val="0"/>
          <w:numId w:val="23"/>
        </w:numPr>
        <w:spacing w:line="240" w:lineRule="auto"/>
        <w:ind w:left="426" w:firstLine="0"/>
        <w:rPr>
          <w:rFonts w:ascii="Calibri" w:hAnsi="Calibri"/>
          <w:lang w:val="ru-RU"/>
        </w:rPr>
      </w:pPr>
      <w:r w:rsidRPr="005704A1">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5704A1" w:rsidRPr="005704A1" w:rsidRDefault="005704A1" w:rsidP="005704A1">
      <w:pPr>
        <w:widowControl w:val="0"/>
        <w:tabs>
          <w:tab w:val="left" w:pos="1134"/>
        </w:tabs>
        <w:spacing w:after="0"/>
        <w:jc w:val="both"/>
        <w:rPr>
          <w:rFonts w:ascii="Calibri" w:hAnsi="Calibri"/>
          <w:lang w:val="ru-RU"/>
        </w:rPr>
      </w:pPr>
      <w:r w:rsidRPr="005704A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5704A1" w:rsidRPr="005704A1" w:rsidRDefault="00BF09C9" w:rsidP="005704A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3106F1" w:rsidRPr="009E7F34">
        <w:rPr>
          <w:rFonts w:ascii="Calibri" w:hAnsi="Calibri"/>
          <w:color w:val="000000" w:themeColor="text1"/>
          <w:lang w:val="ru-RU"/>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2.3 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ae"/>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ae"/>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1.физические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ae"/>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2.физические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ae"/>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ae"/>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ae"/>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 xml:space="preserve">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w:t>
      </w:r>
      <w:r w:rsidRPr="005704A1">
        <w:rPr>
          <w:rFonts w:ascii="Calibri" w:hAnsi="Calibri"/>
          <w:color w:val="000000" w:themeColor="text1"/>
          <w:sz w:val="22"/>
          <w:szCs w:val="22"/>
        </w:rPr>
        <w:lastRenderedPageBreak/>
        <w:t>осуществляющего функции исполнительного органа;</w:t>
      </w:r>
    </w:p>
    <w:p w:rsidR="005704A1" w:rsidRPr="005704A1" w:rsidRDefault="005704A1" w:rsidP="005704A1">
      <w:pPr>
        <w:pStyle w:val="ae"/>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Pr="005704A1">
        <w:rPr>
          <w:rFonts w:ascii="Calibri" w:hAnsi="Calibri"/>
          <w:color w:val="000000" w:themeColor="text1"/>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ae"/>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ae"/>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ae"/>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ae"/>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Pr="005704A1">
        <w:rPr>
          <w:rFonts w:ascii="Calibri" w:hAnsi="Calibri"/>
          <w:color w:val="000000" w:themeColor="text1"/>
          <w:sz w:val="22"/>
          <w:szCs w:val="22"/>
        </w:rPr>
        <w:tab/>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ae"/>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Pr="005704A1">
        <w:rPr>
          <w:rFonts w:ascii="Calibri" w:hAnsi="Calibri"/>
          <w:color w:val="000000" w:themeColor="text1"/>
          <w:sz w:val="22"/>
          <w:szCs w:val="22"/>
        </w:rPr>
        <w:tab/>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 xml:space="preserve">2.4.Участник,в случае признания отобранным участником, в сроки и порядке, установленными статьей 35 Закона,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представленного им ценового предложения.</w:t>
      </w:r>
      <w:r w:rsidRPr="00C90AA7">
        <w:rPr>
          <w:rFonts w:ascii="Calibri" w:eastAsiaTheme="minorHAnsi" w:hAnsi="Calibri"/>
          <w:color w:val="000000" w:themeColor="text1"/>
          <w:lang w:val="ru-RU"/>
        </w:rPr>
        <w:t xml:space="preserve"> </w:t>
      </w:r>
      <w:r w:rsidRPr="00C90AA7">
        <w:rPr>
          <w:rFonts w:ascii="Calibri" w:hAnsi="Calibri"/>
          <w:color w:val="000000" w:themeColor="text1"/>
          <w:lang w:val="ru-RU"/>
        </w:rPr>
        <w:t>Обеспечение квалификации не представляется, если отобранный участник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присвоенного Республике Армения.</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Pr="005704A1">
        <w:rPr>
          <w:rFonts w:ascii="Calibri" w:hAnsi="Calibri"/>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Pr="005704A1">
        <w:rPr>
          <w:rFonts w:ascii="Calibri" w:hAnsi="Calibri"/>
          <w:color w:val="000000" w:themeColor="text1"/>
          <w:lang w:val="ru-RU"/>
        </w:rPr>
        <w:tab/>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Pr="005704A1">
        <w:rPr>
          <w:rFonts w:ascii="Calibri" w:hAnsi="Calibri"/>
          <w:color w:val="000000" w:themeColor="text1"/>
          <w:lang w:val="ru-RU"/>
        </w:rPr>
        <w:tab/>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5704A1">
      <w:pPr>
        <w:spacing w:after="0"/>
        <w:jc w:val="center"/>
        <w:rPr>
          <w:rFonts w:ascii="Calibri" w:hAnsi="Calibri"/>
          <w:color w:val="000000" w:themeColor="text1"/>
          <w:lang w:val="ru-RU"/>
        </w:rPr>
      </w:pPr>
      <w:r w:rsidRPr="005704A1">
        <w:rPr>
          <w:rFonts w:ascii="Calibri" w:hAnsi="Calibri"/>
          <w:color w:val="000000" w:themeColor="text1"/>
          <w:lang w:val="ru-RU"/>
        </w:rPr>
        <w:t>2)</w:t>
      </w:r>
      <w:r w:rsidRPr="005704A1">
        <w:rPr>
          <w:rFonts w:ascii="Calibri" w:hAnsi="Calibri"/>
          <w:color w:val="000000" w:themeColor="text1"/>
          <w:lang w:val="ru-RU"/>
        </w:rPr>
        <w:tab/>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Участник имеет право посредством системы требовать от комиссии разъяснения приглашения как минимум за три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 xml:space="preserve">содержании разъяснения опубликовывается в системе и в подразделе "Объявления относительно разъяснений приглашений" раздела </w:t>
      </w:r>
      <w:r w:rsidRPr="005704A1">
        <w:rPr>
          <w:rFonts w:ascii="Calibri" w:hAnsi="Calibri"/>
          <w:color w:val="000000" w:themeColor="text1"/>
          <w:lang w:val="ru-RU"/>
        </w:rPr>
        <w:lastRenderedPageBreak/>
        <w:t>"Объявления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Pr="005704A1">
        <w:rPr>
          <w:rFonts w:ascii="Calibri" w:hAnsi="Calibri"/>
          <w:lang w:val="ru-RU"/>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Pr="005704A1">
        <w:rPr>
          <w:rFonts w:ascii="Calibri" w:hAnsi="Calibri"/>
          <w:color w:val="000000" w:themeColor="text1"/>
          <w:lang w:val="ru-RU"/>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af"/>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12:00</w:t>
      </w:r>
      <w:r w:rsidRPr="005704A1">
        <w:rPr>
          <w:rFonts w:ascii="Calibri" w:hAnsi="Calibri"/>
          <w:lang w:val="ru-RU"/>
        </w:rPr>
        <w:t>" часов "</w:t>
      </w:r>
      <w:r w:rsidRPr="005704A1">
        <w:rPr>
          <w:rFonts w:ascii="Calibri" w:hAnsi="Calibri"/>
          <w:lang w:val="hy-AM"/>
        </w:rPr>
        <w:t>8</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4.3.В заявке участник представляет:</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а) удостоверение соответствия своих данных требованиям права участия, установленным настоящим приглашением;  </w:t>
      </w:r>
      <w:r w:rsidR="009E7F34" w:rsidRPr="00374913">
        <w:rPr>
          <w:rFonts w:cstheme="minorHAnsi"/>
          <w:color w:val="000000" w:themeColor="text1"/>
          <w:lang w:val="ru-RU"/>
        </w:rPr>
        <w:t xml:space="preserve">  б) </w:t>
      </w:r>
      <w:r w:rsidR="009E7F34" w:rsidRPr="00374913">
        <w:rPr>
          <w:rFonts w:cstheme="minorHAnsi"/>
          <w:lang w:val="ru-RU"/>
        </w:rPr>
        <w:t>в случае признания отобранным участником</w:t>
      </w:r>
      <w:r w:rsidR="009E7F34" w:rsidRPr="00374913">
        <w:rPr>
          <w:rFonts w:cstheme="minorHAnsi"/>
          <w:color w:val="000000" w:themeColor="text1"/>
          <w:lang w:val="ru-RU"/>
        </w:rPr>
        <w:t xml:space="preserve"> -подтверждение об обязательстве предоставления квалификационного обеспечения в порядке и сроки, установленные пунктом 2.4 части 1 настоящего приглашения</w:t>
      </w:r>
      <w:r w:rsidR="009E7F34" w:rsidRPr="00374913">
        <w:rPr>
          <w:rFonts w:cstheme="minorHAnsi"/>
          <w:lang w:val="ru-RU"/>
        </w:rPr>
        <w:t xml:space="preserve"> или о наличии рейтинга кредитоспособности, установленного настоящим приглашением</w:t>
      </w:r>
      <w:r w:rsidR="00C3125B" w:rsidRPr="00C3125B">
        <w:rPr>
          <w:rFonts w:ascii="Calibri" w:hAnsi="Calibri"/>
          <w:color w:val="000000" w:themeColor="text1"/>
          <w:lang w:val="ru-RU"/>
        </w:rPr>
        <w:t>;</w:t>
      </w:r>
      <w:r w:rsidR="009E7F34" w:rsidRPr="009E7F34">
        <w:rPr>
          <w:rFonts w:ascii="Calibri" w:hAnsi="Calibri"/>
          <w:color w:val="000000" w:themeColor="text1"/>
          <w:lang w:val="ru-RU"/>
        </w:rPr>
        <w:t xml:space="preserve"> </w:t>
      </w:r>
      <w:r w:rsidRPr="005704A1">
        <w:rPr>
          <w:rFonts w:ascii="Calibri" w:hAnsi="Calibri"/>
          <w:color w:val="000000" w:themeColor="text1"/>
          <w:lang w:val="ru-RU"/>
        </w:rPr>
        <w:t>в) объявление об отсутствии злоупотребления доминирующим положением и антиконкурентного соглашения в рамках настоящей процедуры 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bookmarkStart w:id="0" w:name="_GoBack"/>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приложение 1.2 представляет участник, который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 не является юридическим лицом, имеющим обязательство представлять декларацию о реальных бенефициарах или такое юридическое лицо, однако по состоянию на день подачи заявки не было обязано регистрировать в Агентстве государственного регистра юридических лиц сведения о своих реальных бенефициарах.</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приложение 1.3 представляет участник, который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является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w:t>
      </w:r>
      <w:r w:rsidRPr="00DC49DE">
        <w:rPr>
          <w:rFonts w:ascii="Calibri" w:hAnsi="Calibri"/>
          <w:color w:val="000000" w:themeColor="text1"/>
          <w:lang w:val="ru-RU"/>
        </w:rPr>
        <w:lastRenderedPageBreak/>
        <w:t>государственного регистра юридических лиц должна была быть зарегистрирована информация о его реальных бенефициарах;</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t xml:space="preserve">- если участник объявляется отобранным участником, то предусмотренное настоящим абзацем приложение, которое после </w:t>
      </w:r>
      <w:proofErr w:type="spellStart"/>
      <w:r w:rsidRPr="00DC49DE">
        <w:rPr>
          <w:rFonts w:ascii="Calibri" w:hAnsi="Calibri"/>
          <w:color w:val="000000" w:themeColor="text1"/>
          <w:lang w:val="ru-RU"/>
        </w:rPr>
        <w:t>вcкрытия</w:t>
      </w:r>
      <w:proofErr w:type="spellEnd"/>
      <w:r w:rsidRPr="00DC49DE">
        <w:rPr>
          <w:rFonts w:ascii="Calibri" w:hAnsi="Calibri"/>
          <w:color w:val="000000" w:themeColor="text1"/>
          <w:lang w:val="ru-RU"/>
        </w:rPr>
        <w:t xml:space="preserve"> заявок автоматически публикуется в системе, одновременно с объявлением о решении заключить договор публикуется также в бюллетене.</w:t>
      </w:r>
      <w:bookmarkEnd w:id="0"/>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a7"/>
          <w:rFonts w:ascii="Calibri" w:hAnsi="Calibri"/>
          <w:color w:val="000000" w:themeColor="text1"/>
          <w:lang w:val="ru-RU"/>
        </w:rPr>
        <w:footnoteReference w:id="3"/>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w:t>
      </w:r>
      <w:r w:rsidRPr="005704A1">
        <w:rPr>
          <w:rFonts w:ascii="Calibri" w:hAnsi="Calibri"/>
          <w:lang w:val="ru-RU"/>
        </w:rPr>
        <w:t xml:space="preserve"> </w:t>
      </w:r>
      <w:r w:rsidRPr="005704A1">
        <w:rPr>
          <w:rFonts w:ascii="Calibri" w:hAnsi="Calibri"/>
          <w:color w:val="000000" w:themeColor="text1"/>
          <w:lang w:val="ru-RU"/>
        </w:rPr>
        <w:t>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Pr="005704A1">
        <w:rPr>
          <w:rFonts w:ascii="Calibri" w:hAnsi="Calibri"/>
          <w:color w:val="000000" w:themeColor="text1"/>
          <w:szCs w:val="22"/>
        </w:rPr>
        <w:tab/>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Pr="005704A1">
        <w:rPr>
          <w:rFonts w:ascii="Calibri" w:hAnsi="Calibri"/>
          <w:color w:val="000000" w:themeColor="text1"/>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482.32</w:t>
      </w:r>
      <w:r w:rsidRPr="005704A1">
        <w:rPr>
          <w:rFonts w:ascii="Calibri" w:hAnsi="Calibri"/>
          <w:szCs w:val="22"/>
        </w:rPr>
        <w:t xml:space="preserve"> драмом, российский рубль </w:t>
      </w:r>
      <w:r w:rsidRPr="005704A1">
        <w:rPr>
          <w:rFonts w:ascii="Calibri" w:hAnsi="Calibri"/>
          <w:lang w:val="hy-AM"/>
        </w:rPr>
        <w:t>6.44</w:t>
      </w:r>
      <w:r w:rsidRPr="005704A1">
        <w:rPr>
          <w:rFonts w:ascii="Calibri" w:hAnsi="Calibri"/>
          <w:szCs w:val="22"/>
          <w:lang w:val="hy-AM"/>
        </w:rPr>
        <w:t xml:space="preserve"> </w:t>
      </w:r>
      <w:r w:rsidRPr="005704A1">
        <w:rPr>
          <w:rFonts w:ascii="Calibri" w:hAnsi="Calibri"/>
          <w:szCs w:val="22"/>
        </w:rPr>
        <w:t xml:space="preserve">драмом, евро </w:t>
      </w:r>
      <w:r w:rsidRPr="005704A1">
        <w:rPr>
          <w:rFonts w:ascii="Calibri" w:hAnsi="Calibri"/>
          <w:lang w:val="hy-AM"/>
        </w:rPr>
        <w:t>546.61</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a3"/>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a3"/>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 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опротестована до истечения срока подачи заявок и не имеется решения лица, рассматривающего жалобы, связанные с закупками,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 xml:space="preserve">8.2 Электронный аукцион начинается в рабочий день, следующий за истечением срока подачи заявок </w:t>
      </w:r>
      <w:r w:rsidRPr="005704A1">
        <w:rPr>
          <w:rFonts w:ascii="Calibri" w:hAnsi="Calibri"/>
          <w:lang w:val="hy-AM"/>
        </w:rPr>
        <w:t>2022.01.20. 12:00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Pr="005704A1">
        <w:rPr>
          <w:rFonts w:ascii="Calibri" w:hAnsi="Calibri"/>
          <w:color w:val="000000" w:themeColor="text1"/>
          <w:lang w:val="ru-RU"/>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8.8 Член или секретарь комиссии не может участвовать в работе комиссии, если после подведения итогов аукциона выясняется, что учрежденная ими организация или имеющая долю  либо лицо, связанное с их близкими родственниками или свойством (родитель, супруг, ребенок, брат, сестра, а также родитель, ребенок, брат или сестра супруга), либо организация, основанная этим лицом или имеющая долю, подала заявку на участие в данной процедуре, затем до заседания оценочной комиссии, созванного после подведения итогов аукциона, член или секретарь комиссии, имеющие конфликт интересов в связи с данной процедурой, заявляет самоотвод из данной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 xml:space="preserve"> </w:t>
      </w:r>
      <w:r w:rsidRPr="005704A1">
        <w:rPr>
          <w:rFonts w:ascii="Calibri" w:hAnsi="Calibri" w:cs="Sylfaen"/>
          <w:color w:val="000000" w:themeColor="text1"/>
          <w:lang w:val="ru-RU"/>
        </w:rPr>
        <w:tab/>
        <w:t>В случае, если количество действий процедуры заключения контракта не перевышает семидесяти пяти, оценка предложения учацтника, занявшего первое место, будет проведена через десять дней после дня начала приглашенного заседания оценочной комиссии, и, в случае превышания, в течение пятнадцати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 xml:space="preserve">8.10 Если заявка участника, занявшего первое место, оценивается удовлетворительно, то последний объявляется избранным участником. </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w:t>
      </w:r>
      <w:r w:rsidRPr="005704A1">
        <w:rPr>
          <w:rFonts w:ascii="Calibri" w:hAnsi="Calibri"/>
          <w:color w:val="000000" w:themeColor="text1"/>
          <w:lang w:val="ru-RU"/>
        </w:rPr>
        <w:t xml:space="preserve"> </w:t>
      </w:r>
      <w:r w:rsidRPr="005704A1">
        <w:rPr>
          <w:rFonts w:ascii="Calibri" w:hAnsi="Calibri" w:cs="Sylfaen"/>
          <w:color w:val="000000" w:themeColor="text1"/>
          <w:lang w:val="ru-RU"/>
        </w:rPr>
        <w:t>В уведомлении, направленном участнику, занявшему первое место, подробно описываются все несоответствия, обнаруженные в ходе оценки заявки.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в том числе, если настоящим приглашением предусмотрено требование о представлении заявки и занявший первое место участник представил обеспечение заявкой в виде банковской гарантии, однако в установленный настоящим приглашением срок не представил ее оригинал, а процедура закупки на основании пункта 4 части 1 статьи 37 Закона объявляется несостоявшейся.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8.12 Оценочная комиссия может в случае обоснованного решения на основании пункта 67 порядка проверить достоверность подтверждения, представленного заявкой об удовлетворении занявшего первое место участника (участников) пункта 2 части 1 статьи 6 Закона. В случае применения настоящего абзаца представляемая в комитет информация должна как минимум содержать данные о наименовании занявшего первое место участника, учетном номере налогоплательщика и дате и дате представления заявки. Если несоответствие было зафиксировано на основании информации, полученной из комитета по госдоходам ра, то к уведомлению, направленному участнику, занявшему первое место, прилагается также отсканированный (отсканированный) из оригинала полученной из Комитета информации.</w:t>
      </w:r>
    </w:p>
    <w:p w:rsidR="005704A1" w:rsidRPr="005704A1" w:rsidRDefault="005704A1" w:rsidP="005704A1">
      <w:pPr>
        <w:widowControl w:val="0"/>
        <w:tabs>
          <w:tab w:val="left" w:pos="567"/>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t>Если в результате оценки заявки участника, занявшего первое место, несоответствие было зафиксировано в результате информации, полученной от комитета по госдоходам РА, то оно считается исправленным, если участник посредством системы представляет читаемый вариант документа, выданного (отсканированного) из оригинала документа, обосновывающего выплату указанной суммы в предоставленной информации.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w:t>
      </w:r>
      <w:r w:rsidRPr="005704A1">
        <w:rPr>
          <w:rFonts w:ascii="Calibri" w:hAnsi="Calibri"/>
          <w:color w:val="000000" w:themeColor="text1"/>
          <w:lang w:val="ru-RU"/>
        </w:rPr>
        <w:lastRenderedPageBreak/>
        <w:t xml:space="preserve">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8.15 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занявший первое место участника — с соответствующими основаниями — в уполномоченный орган, который в течение пяти рабочих дней после их получения инициирует процедуру включения данного участника в список участников, не имеющих права участвовать в процессе закупок. При этом если представленноепо заявке подтверждениеучастника о том, что он имеет право на участие в предусмотренных приглашением закупках квалифицируются как не соответствующеедействительности либо участник в установленные настоящим приглашением сроки и порядке не представляет предусмотренные приглашением документы, или отобранный участник не представляет обеспечение квалификации,то это обстоятельство считается нарушением обязательства, принятого в рамках процесса закупки.</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8.16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8.17 Участник, занявший первое место в пунктах 8.11 и 8.12 части 1 настоящего приглашения, в установленный срок представляет документы через систему.</w:t>
      </w:r>
    </w:p>
    <w:p w:rsidR="005704A1" w:rsidRPr="005704A1" w:rsidRDefault="005704A1" w:rsidP="005704A1">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 xml:space="preserve">8.18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8.19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704A1" w:rsidRPr="005704A1" w:rsidRDefault="005704A1" w:rsidP="005704A1">
      <w:pPr>
        <w:pStyle w:val="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Pr="005704A1">
        <w:rPr>
          <w:rFonts w:ascii="Calibri" w:hAnsi="Calibri"/>
          <w:color w:val="000000" w:themeColor="text1"/>
          <w:spacing w:val="-6"/>
          <w:szCs w:val="22"/>
        </w:rPr>
        <w:tab/>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 xml:space="preserve">.Периодом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w:t>
      </w:r>
      <w:r w:rsidRPr="005704A1">
        <w:rPr>
          <w:rFonts w:ascii="Calibri" w:hAnsi="Calibri"/>
          <w:color w:val="000000" w:themeColor="text1"/>
          <w:szCs w:val="22"/>
        </w:rPr>
        <w:lastRenderedPageBreak/>
        <w:t>заказчиком договора.</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Pr="005704A1">
        <w:rPr>
          <w:rFonts w:ascii="Calibri" w:hAnsi="Calibri"/>
          <w:color w:val="000000" w:themeColor="text1"/>
        </w:rPr>
        <w:t xml:space="preserve"> Период ожидания не применим, если заявку подал только один участник, с которым заключается договор.</w:t>
      </w:r>
    </w:p>
    <w:p w:rsidR="005704A1" w:rsidRPr="005704A1" w:rsidRDefault="005704A1" w:rsidP="005704A1">
      <w:pPr>
        <w:pStyle w:val="norm"/>
        <w:widowControl w:val="0"/>
        <w:tabs>
          <w:tab w:val="left" w:pos="1276"/>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5704A1" w:rsidRPr="005704A1" w:rsidRDefault="005704A1" w:rsidP="005704A1">
      <w:pPr>
        <w:widowControl w:val="0"/>
        <w:tabs>
          <w:tab w:val="left" w:pos="1276"/>
        </w:tabs>
        <w:spacing w:after="0" w:line="240" w:lineRule="auto"/>
        <w:jc w:val="both"/>
        <w:rPr>
          <w:rFonts w:ascii="Calibri" w:hAnsi="Calibri"/>
          <w:color w:val="000000" w:themeColor="text1"/>
          <w:spacing w:val="-4"/>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5704A1" w:rsidRPr="005704A1" w:rsidRDefault="005704A1" w:rsidP="005704A1">
      <w:pPr>
        <w:widowControl w:val="0"/>
        <w:spacing w:line="240" w:lineRule="auto"/>
        <w:rPr>
          <w:rFonts w:ascii="Calibri" w:hAnsi="Calibri" w:cs="Arial"/>
          <w:iCs/>
          <w:color w:val="000000" w:themeColor="text1"/>
          <w:lang w:val="ru-RU"/>
        </w:rPr>
      </w:pPr>
      <w:r w:rsidRPr="005704A1">
        <w:rPr>
          <w:rFonts w:ascii="Calibri" w:hAnsi="Calibri" w:cs="Arial"/>
          <w:iCs/>
          <w:color w:val="000000" w:themeColor="text1"/>
          <w:lang w:val="ru-RU"/>
        </w:rPr>
        <w:t>9.2 В течение четырех рабочих дней, следующих за истечением срока бездействия, установленного пунктом 8.25 части 1 настоящего приглашения, секретарь оценочной комиссии представляет избранному посредством системы участнику предложение о заключении договора и проект заключаемого договора.</w:t>
      </w:r>
    </w:p>
    <w:p w:rsidR="005704A1" w:rsidRPr="005704A1" w:rsidRDefault="005704A1" w:rsidP="005704A1">
      <w:pPr>
        <w:widowControl w:val="0"/>
        <w:tabs>
          <w:tab w:val="left" w:pos="1134"/>
        </w:tabs>
        <w:spacing w:line="240" w:lineRule="auto"/>
        <w:rPr>
          <w:rFonts w:ascii="Calibri" w:hAnsi="Calibri"/>
          <w:color w:val="000000" w:themeColor="text1"/>
          <w:lang w:val="ru-RU"/>
        </w:rPr>
      </w:pPr>
      <w:r w:rsidRPr="005704A1">
        <w:rPr>
          <w:rFonts w:ascii="Calibri" w:hAnsi="Calibri"/>
          <w:color w:val="000000" w:themeColor="text1"/>
          <w:lang w:val="ru-RU"/>
        </w:rPr>
        <w:t>9.3Если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 квалификации и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 если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5704A1" w:rsidRPr="005704A1" w:rsidRDefault="005704A1" w:rsidP="005704A1">
      <w:pPr>
        <w:pStyle w:val="a3"/>
        <w:widowControl w:val="0"/>
        <w:tabs>
          <w:tab w:val="left" w:pos="1134"/>
        </w:tabs>
        <w:spacing w:line="240" w:lineRule="auto"/>
        <w:ind w:firstLine="0"/>
        <w:rPr>
          <w:rFonts w:ascii="Calibri" w:hAnsi="Calibri" w:cs="Sylfaen"/>
          <w:i w:val="0"/>
          <w:color w:val="000000" w:themeColor="text1"/>
          <w:sz w:val="22"/>
          <w:szCs w:val="22"/>
        </w:rPr>
      </w:pPr>
      <w:r w:rsidRPr="005704A1">
        <w:rPr>
          <w:rFonts w:ascii="Calibri" w:hAnsi="Calibri" w:cs="Sylfaen"/>
          <w:i w:val="0"/>
          <w:color w:val="000000" w:themeColor="text1"/>
          <w:sz w:val="22"/>
          <w:szCs w:val="22"/>
        </w:rPr>
        <w:t>9.6</w:t>
      </w:r>
      <w:r w:rsidRPr="005704A1">
        <w:rPr>
          <w:rFonts w:ascii="Calibri" w:hAnsi="Calibri"/>
          <w:i w:val="0"/>
          <w:color w:val="000000" w:themeColor="text1"/>
          <w:sz w:val="22"/>
          <w:szCs w:val="22"/>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Pr="005704A1">
        <w:rPr>
          <w:rFonts w:ascii="Calibri" w:hAnsi="Calibri"/>
          <w:color w:val="000000" w:themeColor="text1"/>
          <w:lang w:val="ru-RU"/>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Pr="009E7F34">
        <w:rPr>
          <w:rFonts w:ascii="Calibri" w:hAnsi="Calibri" w:cstheme="minorHAnsi"/>
          <w:lang w:val="ru-RU"/>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10-и, а в случае, если заключаемым договором предусмотрена предоплата – 15-и рабочих дней со дня его получения, обязан представить обеспечения квалификации и договора. С отобранным </w:t>
      </w:r>
      <w:r w:rsidRPr="00F40F13">
        <w:rPr>
          <w:rFonts w:ascii="Calibri" w:hAnsi="Calibri" w:cstheme="minorHAnsi"/>
          <w:lang w:val="ru-RU"/>
        </w:rPr>
        <w:lastRenderedPageBreak/>
        <w:t>участником заключается договор, если он представляет обеспечения квалификации и договора(предоплаты).</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Размер обеспечения квалификации равен 15 процентам ценового предложения отобранного участника.</w:t>
      </w:r>
      <w:r w:rsidRPr="009E7F34">
        <w:rPr>
          <w:rFonts w:ascii="Calibri" w:hAnsi="Calibri" w:cstheme="minorHAnsi"/>
          <w:lang w:val="ru-RU"/>
        </w:rPr>
        <w:t xml:space="preserve"> </w:t>
      </w:r>
      <w:r>
        <w:rPr>
          <w:rFonts w:ascii="Calibri" w:hAnsi="Calibri" w:cstheme="minorHAnsi"/>
          <w:lang w:val="ru-RU"/>
        </w:rPr>
        <w:t>Обеспечение квалификации представляется</w:t>
      </w:r>
      <w:r w:rsidRPr="009E7F34">
        <w:rPr>
          <w:rFonts w:ascii="Calibri" w:hAnsi="Calibri" w:cstheme="minorHAnsi"/>
          <w:lang w:val="ru-RU"/>
        </w:rPr>
        <w:t xml:space="preserve"> </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Pr="009E7F34">
        <w:rPr>
          <w:rFonts w:ascii="Calibri" w:hAnsi="Calibri" w:cstheme="minorHAnsi"/>
          <w:lang w:val="ru-RU"/>
        </w:rPr>
        <w:t xml:space="preserve"> </w:t>
      </w:r>
      <w:r w:rsidR="00DF0ECE" w:rsidRPr="00DF0ECE">
        <w:rPr>
          <w:rFonts w:ascii="Calibri" w:hAnsi="Calibri" w:cstheme="minorHAnsi"/>
          <w:lang w:val="af-ZA"/>
        </w:rPr>
        <w:t/>
      </w:r>
      <w:r w:rsidRPr="009E7F34">
        <w:rPr>
          <w:rFonts w:ascii="Calibri" w:hAnsi="Calibri" w:cstheme="minorHAnsi"/>
          <w:lang w:val="ru-RU"/>
        </w:rPr>
        <w:t xml:space="preserve"> </w:t>
      </w:r>
      <w:r>
        <w:rPr>
          <w:rFonts w:ascii="Calibri" w:hAnsi="Calibri" w:cstheme="minorHAnsi"/>
          <w:lang w:val="ru-RU"/>
        </w:rPr>
        <w:t>которое должно быть действительным как минимум включительно</w:t>
      </w:r>
      <w:r w:rsidR="001162F1">
        <w:rPr>
          <w:rFonts w:ascii="Calibri" w:hAnsi="Calibri" w:cstheme="minorHAnsi"/>
          <w:lang w:val="ru-RU"/>
        </w:rPr>
        <w:t xml:space="preserve"> </w:t>
      </w:r>
      <w:r>
        <w:rPr>
          <w:rFonts w:ascii="Calibri" w:hAnsi="Calibri" w:cstheme="minorHAnsi"/>
          <w:lang w:val="ru-RU"/>
        </w:rPr>
        <w:t xml:space="preserve">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 </w:t>
      </w:r>
      <w:r w:rsidRPr="009F6E96">
        <w:rPr>
          <w:rFonts w:ascii="Calibri" w:hAnsi="Calibri" w:cstheme="minorHAnsi"/>
          <w:lang w:val="ru-RU"/>
        </w:rPr>
        <w:t>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общей цене контракта.</w:t>
      </w:r>
      <w:r w:rsidRPr="009E7F34">
        <w:rPr>
          <w:rFonts w:ascii="Calibri" w:hAnsi="Calibri" w:cstheme="minorHAnsi"/>
          <w:lang w:val="ru-RU"/>
        </w:rPr>
        <w:t xml:space="preserve">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a7"/>
          <w:rFonts w:ascii="Calibri" w:hAnsi="Calibri" w:cstheme="minorHAnsi"/>
        </w:rPr>
        <w:footnoteReference w:id="4"/>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Размер обеспечения договора составляет 10 процентов от цены договора. Обеспечение договора представляется</w:t>
      </w:r>
      <w:r w:rsidRPr="00996C18">
        <w:rPr>
          <w:rFonts w:ascii="GHEA Grapalat" w:hAnsi="GHEA Grapalat"/>
          <w:lang w:val="ru-RU"/>
        </w:rPr>
        <w:t xml:space="preserve"> </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a7"/>
          <w:rFonts w:ascii="Calibri" w:hAnsi="Calibri" w:cstheme="minorHAnsi"/>
          <w:lang w:val="ru-RU"/>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При представлении одного обеспечения договора его сумма исчисляется по отношению к общей цене договора.</w:t>
      </w:r>
      <w:r>
        <w:rPr>
          <w:rFonts w:ascii="Calibri" w:hAnsi="Calibri" w:cstheme="minorHAnsi"/>
          <w:lang w:val="ru-RU"/>
        </w:rPr>
        <w:t xml:space="preserve"> </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214FD" w:rsidP="004949DC">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w:t>
      </w:r>
      <w:r w:rsidRPr="00DE62D5" w:rsidDel="004928A7">
        <w:rPr>
          <w:rFonts w:ascii="Calibri" w:hAnsi="Calibri" w:cstheme="minorHAnsi"/>
          <w:lang w:val="ru-RU"/>
        </w:rPr>
        <w:t xml:space="preserve"> </w:t>
      </w: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r>
        <w:rPr>
          <w:rFonts w:ascii="Calibri" w:hAnsi="Calibri" w:cstheme="minorHAnsi"/>
          <w:lang w:val="ru-RU"/>
        </w:rPr>
        <w:t xml:space="preserve"> </w:t>
      </w:r>
    </w:p>
    <w:p w:rsidR="005704A1" w:rsidRPr="005704A1" w:rsidRDefault="008214FD" w:rsidP="004949DC">
      <w:pPr>
        <w:widowControl w:val="0"/>
        <w:tabs>
          <w:tab w:val="left" w:pos="1276"/>
        </w:tabs>
        <w:spacing w:line="240" w:lineRule="auto"/>
        <w:ind w:firstLine="567"/>
        <w:rPr>
          <w:rFonts w:ascii="Calibri" w:hAnsi="Calibri"/>
          <w:color w:val="000000" w:themeColor="text1"/>
          <w:lang w:val="ru-RU"/>
        </w:rPr>
      </w:pPr>
      <w:r w:rsidRPr="00866F85">
        <w:rPr>
          <w:rFonts w:ascii="Calibri" w:hAnsi="Calibri" w:cstheme="minorHAnsi"/>
          <w:lang w:val="ru-RU"/>
        </w:rPr>
        <w:t xml:space="preserve">10.5.В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4.2).10.6.Если в рамках процедуры закупки, организованной по лотам заключенный договор расторгается по части какого-либо лота вследствие его неисполнения или </w:t>
      </w:r>
      <w:r w:rsidRPr="00866F85">
        <w:rPr>
          <w:rFonts w:ascii="Calibri" w:hAnsi="Calibri" w:cstheme="minorHAnsi"/>
          <w:lang w:val="ru-RU"/>
        </w:rPr>
        <w:lastRenderedPageBreak/>
        <w:t>ненадлежащего исполнения, то обеспечения квалификации и договора выплачиваются в размере суммы, исчисленной только за этот лот.</w:t>
      </w: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12.1.Каждое лицо имеет право на обжалование действий (бездействия) и решений заказчика, Комиссии и лица, рассматривающего связанные с закупками жалобы.</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12.2.Отношения, связанные с закупками, в том числес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12.3.Каждое лицо согласно Закону имеет право:</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1)на обжалование до заключения договора действий (бездействия) и решений заказчика и Комиссии лицу, рассматривающему связанные с закупками жалобы.Порядок деятельности лица, рассматривающего связанные с закупками жалобы, утвержден приказом министра финансов РА </w:t>
      </w:r>
      <w:r w:rsidRPr="005704A1">
        <w:rPr>
          <w:rFonts w:ascii="Calibri" w:hAnsi="Calibri"/>
          <w:color w:val="000000" w:themeColor="text1"/>
        </w:rPr>
        <w:t>N</w:t>
      </w:r>
      <w:r w:rsidRPr="005704A1">
        <w:rPr>
          <w:rFonts w:ascii="Calibri" w:hAnsi="Calibri"/>
          <w:color w:val="000000" w:themeColor="text1"/>
          <w:lang w:val="ru-RU"/>
        </w:rPr>
        <w:t xml:space="preserve"> 600-Н от 6 декабря 2018 года.</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2)на обжалование в судебном порядке действий (бездействия) и решений лица, рассматривающего связанные с закупками жалобы, заказчика и Комиссии.</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12.4.Если подавшее жалобу лицо обжалует:</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1)решение о заключении договора, то жалоба подается в период ожидания, предусмотренный пунктом 8.25 части 1 настоящего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2)характеристики предмета закупки или требования приглашения, то</w:t>
      </w:r>
      <w:r w:rsidRPr="005704A1">
        <w:rPr>
          <w:rFonts w:ascii="Calibri" w:hAnsi="Calibri" w:cs="Courier New"/>
          <w:color w:val="000000" w:themeColor="text1"/>
        </w:rPr>
        <w:t> </w:t>
      </w:r>
      <w:r w:rsidRPr="005704A1">
        <w:rPr>
          <w:rFonts w:ascii="Calibri" w:hAnsi="Calibri"/>
          <w:color w:val="000000" w:themeColor="text1"/>
          <w:lang w:val="ru-RU"/>
        </w:rPr>
        <w:t>жалоба подается до истечения окончательного срока подачи заявок.</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12.5.Жалоба подается лицу, рассматривающему связанные с закупками жалобы, в письменной форме, подписанной, с включением в нее:</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1)наименования (имени, фамилии, копии документа, удостоверяющего личность) и адреса подавшего жалобу лица;</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2)наименования и адреса заказчика;</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3)кода и предмета обжалуемой процедуры закупки;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4)предмета спора и требования подавшего жалобу лица;</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5)фактических и правовых оснований жалобы, доказательств по 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6)копии документа, обосновывающего внесение платы за обжалование. При этом размер платы за обжалование составляет 30 тысяч драмов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7)наименования и номера счета того банка, которому в случае удовлетворения жалобы должна быть обратно </w:t>
      </w:r>
      <w:r w:rsidRPr="005704A1">
        <w:rPr>
          <w:rFonts w:ascii="Calibri" w:hAnsi="Calibri"/>
          <w:color w:val="000000" w:themeColor="text1"/>
          <w:lang w:val="ru-RU"/>
        </w:rPr>
        <w:lastRenderedPageBreak/>
        <w:t>перечислена плата;</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8)иных необходимых сведений.</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12.6 Жалоба лицу, рассматривающему связанные с закупками жалобы, подается по адресу Республика Армения, 0010, г. Ереван, </w:t>
      </w:r>
      <w:proofErr w:type="spellStart"/>
      <w:r w:rsidRPr="005704A1">
        <w:rPr>
          <w:rFonts w:ascii="Calibri" w:hAnsi="Calibri"/>
          <w:color w:val="000000" w:themeColor="text1"/>
          <w:lang w:val="ru-RU"/>
        </w:rPr>
        <w:t>ул.Мелик-Адамян</w:t>
      </w:r>
      <w:proofErr w:type="spellEnd"/>
      <w:r w:rsidRPr="005704A1">
        <w:rPr>
          <w:rFonts w:ascii="Calibri" w:hAnsi="Calibri"/>
          <w:color w:val="000000" w:themeColor="text1"/>
          <w:lang w:val="ru-RU"/>
        </w:rPr>
        <w:t xml:space="preserve"> 1 или воспроизведенный (отсканированный) читаемый вариант с оригинала  высылается на электронную почту по адресу </w:t>
      </w:r>
      <w:hyperlink r:id="rId11" w:history="1">
        <w:r w:rsidRPr="005704A1">
          <w:rPr>
            <w:rStyle w:val="a8"/>
            <w:rFonts w:ascii="Calibri" w:hAnsi="Calibri"/>
            <w:color w:val="000000" w:themeColor="text1"/>
          </w:rPr>
          <w:t>secretariat</w:t>
        </w:r>
        <w:r w:rsidRPr="005704A1">
          <w:rPr>
            <w:rStyle w:val="a8"/>
            <w:rFonts w:ascii="Calibri" w:hAnsi="Calibri"/>
            <w:color w:val="000000" w:themeColor="text1"/>
            <w:lang w:val="ru-RU"/>
          </w:rPr>
          <w:t>@</w:t>
        </w:r>
        <w:proofErr w:type="spellStart"/>
        <w:r w:rsidRPr="005704A1">
          <w:rPr>
            <w:rStyle w:val="a8"/>
            <w:rFonts w:ascii="Calibri" w:hAnsi="Calibri"/>
            <w:color w:val="000000" w:themeColor="text1"/>
          </w:rPr>
          <w:t>minfin</w:t>
        </w:r>
        <w:proofErr w:type="spellEnd"/>
        <w:r w:rsidRPr="005704A1">
          <w:rPr>
            <w:rStyle w:val="a8"/>
            <w:rFonts w:ascii="Calibri" w:hAnsi="Calibri"/>
            <w:color w:val="000000" w:themeColor="text1"/>
            <w:lang w:val="ru-RU"/>
          </w:rPr>
          <w:t>.</w:t>
        </w:r>
        <w:r w:rsidRPr="005704A1">
          <w:rPr>
            <w:rStyle w:val="a8"/>
            <w:rFonts w:ascii="Calibri" w:hAnsi="Calibri"/>
            <w:color w:val="000000" w:themeColor="text1"/>
          </w:rPr>
          <w:t>am</w:t>
        </w:r>
      </w:hyperlink>
      <w:r w:rsidRPr="005704A1">
        <w:rPr>
          <w:rFonts w:ascii="Calibri" w:hAnsi="Calibri"/>
          <w:color w:val="000000" w:themeColor="text1"/>
          <w:lang w:val="ru-RU"/>
        </w:rPr>
        <w:t xml:space="preserve">. </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12.7.На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sidRPr="005704A1">
        <w:rPr>
          <w:rFonts w:ascii="Calibri" w:hAnsi="Calibri" w:cs="Courier New"/>
          <w:color w:val="000000" w:themeColor="text1"/>
        </w:rPr>
        <w:t> </w:t>
      </w:r>
      <w:r w:rsidRPr="005704A1">
        <w:rPr>
          <w:rFonts w:ascii="Calibri" w:hAnsi="Calibri"/>
          <w:color w:val="000000" w:themeColor="text1"/>
          <w:lang w:val="ru-RU"/>
        </w:rPr>
        <w:t>уполномоченный орган копию документа, удостоверяющего внесение платы за</w:t>
      </w:r>
      <w:r w:rsidRPr="005704A1">
        <w:rPr>
          <w:rFonts w:ascii="Calibri" w:hAnsi="Calibri" w:cs="Courier New"/>
          <w:color w:val="000000" w:themeColor="text1"/>
        </w:rPr>
        <w:t> </w:t>
      </w:r>
      <w:r w:rsidRPr="005704A1">
        <w:rPr>
          <w:rFonts w:ascii="Calibri" w:hAnsi="Calibri"/>
          <w:color w:val="000000" w:themeColor="text1"/>
          <w:lang w:val="ru-RU"/>
        </w:rPr>
        <w:t>обжалование, а также наименования и номера счета того банка, которому должна быть перечислена подлежащая возврату сумма. В течение пяти рабочих дней после получения копии указанного в настоящем пункте документа уполномоченный орган перечисляет обратно плату за обжалование внесшему ее</w:t>
      </w:r>
      <w:r w:rsidRPr="005704A1">
        <w:rPr>
          <w:rFonts w:ascii="Calibri" w:hAnsi="Calibri" w:cs="Courier New"/>
          <w:color w:val="000000" w:themeColor="text1"/>
        </w:rPr>
        <w:t> </w:t>
      </w:r>
      <w:r w:rsidRPr="005704A1">
        <w:rPr>
          <w:rFonts w:ascii="Calibri" w:hAnsi="Calibri"/>
          <w:color w:val="000000" w:themeColor="text1"/>
          <w:lang w:val="ru-RU"/>
        </w:rPr>
        <w:t>лицу посредством совершения перевода на указанный банковский счет.</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12.8.Если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В день отправки письма лицо, рассматривающее связанные с закупками жалобы, отправляет воспроизведенный (отсканированный) читаемый вариант с его оригинала также на адрес электронной почты, указанн</w:t>
      </w:r>
      <w:r w:rsidRPr="005704A1">
        <w:rPr>
          <w:rFonts w:ascii="Calibri" w:hAnsi="Calibri"/>
          <w:color w:val="000000" w:themeColor="text1"/>
        </w:rPr>
        <w:t>օ</w:t>
      </w:r>
      <w:r w:rsidRPr="005704A1">
        <w:rPr>
          <w:rFonts w:ascii="Calibri" w:hAnsi="Calibri"/>
          <w:color w:val="000000" w:themeColor="text1"/>
          <w:lang w:val="ru-RU"/>
        </w:rPr>
        <w:t>й в жалобе..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 жалобы в связи с закупками, считается представленной в установленный срок.</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12.9 В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 в объявлении отмечается интернет-ссылка на созываемые для рассмотрения жалобы заседания в режиме онлайн.Жалоба считается принятым к производству по истечении срока, предусмотренного пунктом 12.</w:t>
      </w:r>
      <w:r w:rsidRPr="005704A1">
        <w:rPr>
          <w:rFonts w:ascii="Calibri" w:hAnsi="Calibri"/>
          <w:color w:val="000000" w:themeColor="text1"/>
          <w:lang w:val="hy-AM"/>
        </w:rPr>
        <w:t>8</w:t>
      </w:r>
      <w:r w:rsidRPr="005704A1">
        <w:rPr>
          <w:rFonts w:ascii="Calibri" w:hAnsi="Calibri"/>
          <w:color w:val="000000" w:themeColor="text1"/>
          <w:lang w:val="ru-RU"/>
        </w:rPr>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 жалобы.</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12.10 В течение двух рабочих дней со дня принятия жалобы к производству лицо, рассматривающее жалобы, связанные с закупками, обращается к заказчику с письменным заявлением о жалобе, а также с требованием представить документы, необходимые для рассмотрения жалобы и принятия решения, с приложением копии жалобы и приложенных документов, при наличии. Позиция заказчика по жалобе и запрошенные документы представляются лицу, рассматривающему жалобы, связанные с закупками, в письменной форме или в прочитанной (отсканированной) форме из их оригинала путем направления на электронную почту, указанную в пункте 12.</w:t>
      </w:r>
      <w:r w:rsidR="00183FBA" w:rsidRPr="009E7F34">
        <w:rPr>
          <w:rFonts w:ascii="Calibri" w:hAnsi="Calibri" w:cs="Sylfaen"/>
          <w:color w:val="000000" w:themeColor="text1"/>
          <w:lang w:val="ru-RU"/>
        </w:rPr>
        <w:t>6</w:t>
      </w:r>
      <w:r w:rsidRPr="005704A1">
        <w:rPr>
          <w:rFonts w:ascii="Calibri" w:hAnsi="Calibri" w:cs="Sylfaen"/>
          <w:color w:val="000000" w:themeColor="text1"/>
          <w:lang w:val="ru-RU"/>
        </w:rPr>
        <w:t xml:space="preserve"> настоящего </w:t>
      </w:r>
      <w:proofErr w:type="gramStart"/>
      <w:r w:rsidRPr="005704A1">
        <w:rPr>
          <w:rFonts w:ascii="Calibri" w:hAnsi="Calibri" w:cs="Sylfaen"/>
          <w:color w:val="000000" w:themeColor="text1"/>
          <w:lang w:val="ru-RU"/>
        </w:rPr>
        <w:t>приглашения..</w:t>
      </w:r>
      <w:proofErr w:type="gramEnd"/>
      <w:r w:rsidRPr="005704A1">
        <w:rPr>
          <w:rFonts w:ascii="Calibri" w:hAnsi="Calibri" w:cs="Sylfaen"/>
          <w:color w:val="000000" w:themeColor="text1"/>
          <w:lang w:val="ru-RU"/>
        </w:rPr>
        <w:t xml:space="preserve"> Указанные в настоящем пункте документы заказчик представляет лицу, рассматривающему связанные с закупками жалобы,  в течение двух рабочих дней со дня получения такого требования.</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12.11.Решения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12.12.Рассмотрение жалобы осуществляется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12.13.Лицо, рассматривающее связанные с закупками жалобы:</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1)вправе принимать следующие решения относительно действий или бездействия заказчика и Комиссии: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а.запретить выполнение определенных действий и принятие решений;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б.обязать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2)принимает решение о включении участника в список участников, не</w:t>
      </w:r>
      <w:r w:rsidRPr="005704A1">
        <w:rPr>
          <w:rFonts w:ascii="Calibri" w:hAnsi="Calibri" w:cs="Courier New"/>
          <w:color w:val="000000" w:themeColor="text1"/>
        </w:rPr>
        <w:t> </w:t>
      </w:r>
      <w:r w:rsidRPr="005704A1">
        <w:rPr>
          <w:rFonts w:ascii="Calibri" w:hAnsi="Calibri"/>
          <w:color w:val="000000" w:themeColor="text1"/>
          <w:lang w:val="ru-RU"/>
        </w:rPr>
        <w:t>имеющих права на участие в процессе закупок;</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3)ведет учет решений, принятых лицом, рассматривающим жалобы в</w:t>
      </w:r>
      <w:r w:rsidRPr="005704A1">
        <w:rPr>
          <w:rFonts w:ascii="Calibri" w:hAnsi="Calibri" w:cs="Courier New"/>
          <w:color w:val="000000" w:themeColor="text1"/>
        </w:rPr>
        <w:t> </w:t>
      </w:r>
      <w:r w:rsidRPr="005704A1">
        <w:rPr>
          <w:rFonts w:ascii="Calibri" w:hAnsi="Calibri"/>
          <w:color w:val="000000" w:themeColor="text1"/>
          <w:lang w:val="ru-RU"/>
        </w:rPr>
        <w:t>связи с закупками, и осуществляет контроль над их исполнением.</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lastRenderedPageBreak/>
        <w:t>12.14.В случае удовлетворения жалобы лицом, рассматривающим связанные с закупками жалобы, заказчик несет ответственность за возмещение ущерба, нанесенного подавшему жалобу лицу и обоснованного в установленном порядке.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12.15.Рассмотрение жалобы является открытым для общественности.Рассмотрение жалоб осуществляется посредством заседаний. Заседания записываются и вместе с принятым решением по жалобе публикуются в бюллетене.В случае невозможности записи заседания стенографируются</w:t>
      </w:r>
      <w:r w:rsidRPr="005704A1">
        <w:rPr>
          <w:rFonts w:ascii="Calibri" w:hAnsi="Calibri"/>
          <w:color w:val="000000" w:themeColor="text1"/>
          <w:lang w:val="hy-AM"/>
        </w:rPr>
        <w:t>.</w:t>
      </w:r>
      <w:r w:rsidRPr="005704A1">
        <w:rPr>
          <w:rFonts w:ascii="Calibri" w:hAnsi="Calibri"/>
          <w:color w:val="000000" w:themeColor="text1"/>
          <w:lang w:val="ru-RU"/>
        </w:rPr>
        <w:t xml:space="preserve"> Заседания онлайн транслируются также в интернете.</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12.16.Каждое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связанные с закупками жалобы,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12.17.Лицо, рассматривающее связанныес закупкамижалобы,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12.18.Каждое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рассматривающего связанные с закупками жалобы, вправе требовать в судебном порядке возмещения убытков.</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12.19.Представленная лицу, рассматривающему связанные с закупками жалобы,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результатам рассмотрения жалобы.</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Закона, а в случае юридических лиц-руководитель исполнительного органа письменно сообщает, что исходя из общественныхинтересов или интересов обороны и национальной безопасности, необходимо продолжить процесс закупки.Лицо, рассматривающее связанные с закупками жалобы, опубликовывает в бюллетене предусмотренное настоящим пунктом решение в течение рабочего дня, следующего за днем его принятия.</w:t>
      </w:r>
      <w:r w:rsidRPr="005704A1">
        <w:rPr>
          <w:rFonts w:ascii="Calibri" w:hAnsi="Calibri" w:cs="Times New Roman"/>
          <w:sz w:val="24"/>
          <w:szCs w:val="24"/>
          <w:lang w:val="ru-RU"/>
        </w:rPr>
        <w:t xml:space="preserve"> </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w:t>
      </w:r>
      <w:r w:rsidRPr="005704A1">
        <w:rPr>
          <w:rFonts w:ascii="Calibri" w:hAnsi="Calibri"/>
          <w:color w:val="000000" w:themeColor="text1"/>
          <w:lang w:val="hy-AM"/>
        </w:rPr>
        <w:t xml:space="preserve"> </w:t>
      </w:r>
      <w:r w:rsidRPr="005704A1">
        <w:rPr>
          <w:rFonts w:ascii="Calibri" w:hAnsi="Calibri"/>
          <w:color w:val="000000" w:themeColor="text1"/>
          <w:lang w:val="ru-RU"/>
        </w:rPr>
        <w:t xml:space="preserve">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af"/>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af"/>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af"/>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31"/>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Default="005575D3" w:rsidP="005575D3">
      <w:pPr>
        <w:pStyle w:val="31"/>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 кодом "</w:t>
      </w:r>
      <w:r>
        <w:rPr>
          <w:rFonts w:ascii="Calibri" w:hAnsi="Calibri" w:cstheme="minorHAnsi"/>
          <w:b/>
          <w:sz w:val="24"/>
          <w:szCs w:val="24"/>
          <w:lang w:val="af-ZA"/>
        </w:rPr>
        <w:t>ԿՄՆՀՀ-ԷԱՃԾՁԲ-22/2</w:t>
      </w:r>
      <w:r>
        <w:rPr>
          <w:rFonts w:ascii="Calibri" w:hAnsi="Calibri" w:cstheme="minorHAnsi"/>
          <w:b/>
          <w:color w:val="000000" w:themeColor="text1"/>
          <w:sz w:val="24"/>
          <w:szCs w:val="24"/>
          <w:lang w:val="ru-RU"/>
        </w:rPr>
        <w:t>"</w:t>
      </w:r>
    </w:p>
    <w:p w:rsidR="005575D3" w:rsidRDefault="005575D3" w:rsidP="005575D3">
      <w:pPr>
        <w:spacing w:line="240" w:lineRule="auto"/>
        <w:jc w:val="right"/>
        <w:rPr>
          <w:rFonts w:ascii="Calibri" w:hAnsi="Calibri" w:cstheme="minorHAnsi"/>
          <w:b/>
          <w:color w:val="000000" w:themeColor="text1"/>
          <w:sz w:val="24"/>
          <w:lang w:val="ru-RU"/>
        </w:rPr>
      </w:pPr>
    </w:p>
    <w:p w:rsidR="005575D3" w:rsidRDefault="005575D3" w:rsidP="005575D3">
      <w:pPr>
        <w:pStyle w:val="31"/>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31"/>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31"/>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Default="005575D3" w:rsidP="005575D3">
      <w:pPr>
        <w:spacing w:after="0"/>
        <w:rPr>
          <w:rFonts w:ascii="Calibri" w:hAnsi="Calibri" w:cstheme="minorHAnsi"/>
          <w:lang w:val="ru-RU"/>
        </w:rPr>
      </w:pPr>
      <w:r>
        <w:rPr>
          <w:rFonts w:ascii="Calibri" w:hAnsi="Calibri" w:cstheme="minorHAnsi"/>
          <w:lang w:val="af-ZA"/>
        </w:rPr>
        <w:t>МУНИЦИПАЛИТЕТ НОР АЧИНА</w:t>
      </w:r>
      <w:r>
        <w:rPr>
          <w:rFonts w:ascii="Calibri" w:hAnsi="Calibri" w:cstheme="minorHAnsi"/>
          <w:lang w:val="ru-RU"/>
        </w:rPr>
        <w:t xml:space="preserve"> под кодом </w:t>
      </w:r>
      <w:r>
        <w:rPr>
          <w:rFonts w:ascii="Calibri" w:hAnsi="Calibri" w:cstheme="minorHAnsi"/>
          <w:lang w:val="af-ZA"/>
        </w:rPr>
        <w:t>ԿՄՆՀՀ-ԷԱՃԾՁԲ-22/2</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Данные----------------------------------------следующие:</w:t>
      </w:r>
    </w:p>
    <w:p w:rsidR="005575D3" w:rsidRDefault="005575D3" w:rsidP="005575D3">
      <w:pPr>
        <w:tabs>
          <w:tab w:val="left" w:pos="7371"/>
        </w:tabs>
        <w:spacing w:after="0"/>
        <w:rPr>
          <w:rFonts w:ascii="Calibri" w:hAnsi="Calibri" w:cstheme="minorHAnsi"/>
          <w:lang w:val="ru-RU"/>
        </w:rPr>
      </w:pPr>
      <w:r>
        <w:rPr>
          <w:rFonts w:ascii="Calibri" w:hAnsi="Calibri" w:cstheme="minorHAnsi"/>
          <w:lang w:val="ru-RU"/>
        </w:rPr>
        <w:t xml:space="preserve">                   </w:t>
      </w:r>
      <w:r>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5575D3" w:rsidP="005575D3">
      <w:pPr>
        <w:tabs>
          <w:tab w:val="left" w:pos="7371"/>
        </w:tabs>
        <w:spacing w:after="0" w:line="240" w:lineRule="auto"/>
        <w:rPr>
          <w:rFonts w:ascii="Calibri" w:hAnsi="Calibri"/>
          <w:color w:val="000000" w:themeColor="text1"/>
          <w:sz w:val="16"/>
          <w:lang w:val="ru-RU"/>
        </w:rPr>
      </w:pPr>
      <w:r>
        <w:rPr>
          <w:rFonts w:ascii="Calibri" w:hAnsi="Calibri"/>
          <w:color w:val="000000" w:themeColor="text1"/>
          <w:sz w:val="16"/>
          <w:lang w:val="ru-RU"/>
        </w:rPr>
        <w:t xml:space="preserve">                                                                                                 </w:t>
      </w:r>
      <w:r>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5575D3"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6"/>
          <w:lang w:val="ru-RU"/>
        </w:rPr>
        <w:t xml:space="preserve">                                                                        </w:t>
      </w:r>
      <w:r>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Адрес деятельности              ------------------------------------------------------------</w:t>
      </w:r>
    </w:p>
    <w:p w:rsidR="005575D3" w:rsidRDefault="005575D3" w:rsidP="005575D3">
      <w:pPr>
        <w:spacing w:after="0"/>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5575D3" w:rsidRDefault="005575D3" w:rsidP="005575D3">
      <w:pPr>
        <w:spacing w:after="0"/>
        <w:rPr>
          <w:rFonts w:ascii="Calibri" w:hAnsi="Calibri" w:cstheme="minorHAnsi"/>
          <w:lang w:val="ru-RU"/>
        </w:rPr>
      </w:pPr>
      <w:r>
        <w:rPr>
          <w:rFonts w:ascii="Calibri" w:hAnsi="Calibri" w:cstheme="minorHAnsi"/>
          <w:lang w:val="ru-RU"/>
        </w:rPr>
        <w:t>Номер телефона                     -------------------------------------------------------------</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5575D3" w:rsidRDefault="005575D3" w:rsidP="005575D3">
      <w:pPr>
        <w:widowControl w:val="0"/>
        <w:spacing w:after="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5575D3" w:rsidRDefault="005575D3" w:rsidP="005575D3">
      <w:pPr>
        <w:widowControl w:val="0"/>
        <w:spacing w:after="0"/>
        <w:ind w:left="2835"/>
        <w:rPr>
          <w:rFonts w:ascii="Calibri" w:hAnsi="Calibri" w:cstheme="minorHAnsi"/>
          <w:sz w:val="16"/>
        </w:rPr>
      </w:pPr>
      <w:r>
        <w:rPr>
          <w:rFonts w:ascii="Calibri" w:hAnsi="Calibri" w:cstheme="minorHAnsi"/>
          <w:sz w:val="16"/>
        </w:rPr>
        <w:t>наименование участника</w:t>
      </w:r>
    </w:p>
    <w:p w:rsidR="005575D3" w:rsidRDefault="005575D3" w:rsidP="005575D3">
      <w:pPr>
        <w:pStyle w:val="af"/>
        <w:widowControl w:val="0"/>
        <w:numPr>
          <w:ilvl w:val="0"/>
          <w:numId w:val="26"/>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ԿՄՆՀՀ-ԷԱՃԾՁԲ-22/2</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Pr="009E7F34">
        <w:rPr>
          <w:rFonts w:ascii="Calibri" w:hAnsi="Calibri" w:cstheme="minorHAnsi"/>
          <w:lang w:val="ru-RU"/>
        </w:rPr>
        <w:t xml:space="preserve"> </w:t>
      </w:r>
      <w:r>
        <w:rPr>
          <w:rStyle w:val="a7"/>
          <w:rFonts w:ascii="Calibri" w:hAnsi="Calibri" w:cstheme="minorHAnsi"/>
          <w:lang w:val="ru-RU"/>
        </w:rPr>
        <w:footnoteReference w:id="6"/>
      </w:r>
    </w:p>
    <w:p w:rsidR="005575D3" w:rsidRDefault="005575D3" w:rsidP="005575D3">
      <w:pPr>
        <w:pStyle w:val="af"/>
        <w:widowControl w:val="0"/>
        <w:numPr>
          <w:ilvl w:val="0"/>
          <w:numId w:val="26"/>
        </w:numPr>
        <w:spacing w:line="240" w:lineRule="auto"/>
        <w:rPr>
          <w:rFonts w:ascii="Calibri" w:hAnsi="Calibri" w:cstheme="minorHAnsi"/>
          <w:lang w:val="ru-RU"/>
        </w:rPr>
      </w:pPr>
      <w:r>
        <w:rPr>
          <w:rFonts w:ascii="Calibri" w:hAnsi="Calibri" w:cstheme="minorHAnsi"/>
          <w:lang w:val="ru-RU"/>
        </w:rPr>
        <w:t>В пределах участия в процедуре</w:t>
      </w:r>
    </w:p>
    <w:p w:rsidR="005575D3" w:rsidRDefault="005575D3" w:rsidP="005575D3">
      <w:pPr>
        <w:pStyle w:val="af"/>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 злоупотребления доминирующим положением и антиконкурентного соглашения,</w:t>
      </w:r>
    </w:p>
    <w:p w:rsidR="005575D3" w:rsidRDefault="005575D3" w:rsidP="005575D3">
      <w:pPr>
        <w:pStyle w:val="af"/>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a3"/>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r>
        <w:rPr>
          <w:rFonts w:ascii="Calibri" w:hAnsi="Calibri" w:cstheme="minorHAnsi"/>
          <w:vertAlign w:val="superscript"/>
          <w:lang w:val="ru-RU"/>
        </w:rPr>
        <w:t xml:space="preserve">                                                                                                                                                            </w:t>
      </w:r>
    </w:p>
    <w:p w:rsidR="005575D3" w:rsidRDefault="005575D3" w:rsidP="005575D3">
      <w:pPr>
        <w:pStyle w:val="af"/>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lastRenderedPageBreak/>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5575D3" w:rsidRPr="00DC49DE" w:rsidTr="00824695">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824695">
            <w:pPr>
              <w:pStyle w:val="31"/>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824695">
            <w:pPr>
              <w:pStyle w:val="31"/>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824695">
            <w:pPr>
              <w:pStyle w:val="31"/>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824695">
            <w:pPr>
              <w:pStyle w:val="31"/>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DC49DE" w:rsidTr="00824695">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824695">
            <w:pPr>
              <w:pStyle w:val="31"/>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824695">
            <w:pPr>
              <w:pStyle w:val="31"/>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824695">
            <w:pPr>
              <w:pStyle w:val="31"/>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824695">
            <w:pPr>
              <w:pStyle w:val="31"/>
              <w:widowControl w:val="0"/>
              <w:spacing w:line="240" w:lineRule="auto"/>
              <w:jc w:val="center"/>
              <w:rPr>
                <w:rFonts w:ascii="Calibri" w:hAnsi="Calibri" w:cstheme="minorHAnsi"/>
                <w:szCs w:val="24"/>
                <w:lang w:val="ru-RU"/>
              </w:rPr>
            </w:pPr>
          </w:p>
        </w:tc>
      </w:tr>
      <w:tr w:rsidR="005575D3" w:rsidRPr="00DC49DE" w:rsidTr="00824695">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824695">
            <w:pPr>
              <w:pStyle w:val="31"/>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824695">
            <w:pPr>
              <w:pStyle w:val="31"/>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824695">
            <w:pPr>
              <w:pStyle w:val="31"/>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824695">
            <w:pPr>
              <w:pStyle w:val="31"/>
              <w:widowControl w:val="0"/>
              <w:spacing w:line="240" w:lineRule="auto"/>
              <w:jc w:val="center"/>
              <w:rPr>
                <w:rFonts w:ascii="Calibri" w:hAnsi="Calibri" w:cstheme="minorHAnsi"/>
                <w:szCs w:val="24"/>
                <w:lang w:val="ru-RU"/>
              </w:rPr>
            </w:pPr>
          </w:p>
        </w:tc>
      </w:tr>
      <w:tr w:rsidR="005575D3" w:rsidRPr="00DC49DE" w:rsidTr="00824695">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824695">
            <w:pPr>
              <w:pStyle w:val="31"/>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824695">
            <w:pPr>
              <w:pStyle w:val="31"/>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824695">
            <w:pPr>
              <w:pStyle w:val="31"/>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824695">
            <w:pPr>
              <w:pStyle w:val="31"/>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af"/>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a5"/>
        <w:spacing w:line="276" w:lineRule="auto"/>
        <w:rPr>
          <w:rFonts w:ascii="Calibri" w:hAnsi="Calibri"/>
          <w:color w:val="000000" w:themeColor="text1"/>
        </w:rPr>
      </w:pPr>
      <w:r>
        <w:rPr>
          <w:rStyle w:val="a7"/>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lastRenderedPageBreak/>
        <w:t/>
      </w:r>
    </w:p>
    <w:p w:rsidR="00E07CBF" w:rsidRPr="00F32D53" w:rsidRDefault="00E07CBF" w:rsidP="00E07CBF">
      <w:pPr>
        <w:pStyle w:val="31"/>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31"/>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31"/>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31"/>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31"/>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ae"/>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ae"/>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ae"/>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r w:rsidRPr="00F32D53">
        <w:rPr>
          <w:rFonts w:ascii="Calibri" w:hAnsi="Calibri" w:cstheme="minorHAnsi"/>
          <w:color w:val="000000" w:themeColor="text1"/>
          <w:sz w:val="22"/>
          <w:szCs w:val="22"/>
          <w:lang w:val="en-US"/>
        </w:rPr>
        <w:t xml:space="preserve">   </w:t>
      </w:r>
    </w:p>
    <w:p w:rsidR="00E07CBF" w:rsidRPr="005F0379" w:rsidRDefault="00E07CBF" w:rsidP="00E07CBF">
      <w:pPr>
        <w:pStyle w:val="ae"/>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t xml:space="preserve">                        </w:t>
      </w:r>
      <w:r w:rsidRPr="005F0379">
        <w:rPr>
          <w:rStyle w:val="af1"/>
          <w:rFonts w:ascii="Calibri" w:hAnsi="Calibri" w:cstheme="minorHAnsi"/>
          <w:color w:val="000000" w:themeColor="text1"/>
          <w:sz w:val="16"/>
          <w:szCs w:val="22"/>
          <w:lang w:val="en-US"/>
        </w:rPr>
        <w:t/>
      </w:r>
    </w:p>
    <w:p w:rsidR="00E07CBF" w:rsidRPr="00F32D53" w:rsidRDefault="00E07CBF" w:rsidP="00E07CBF">
      <w:pPr>
        <w:pStyle w:val="ae"/>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ae"/>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ae"/>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ae"/>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ae"/>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ae"/>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ae"/>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r w:rsidRPr="00F32D53">
        <w:rPr>
          <w:rFonts w:ascii="Calibri" w:eastAsiaTheme="minorHAnsi" w:hAnsi="Calibri" w:cstheme="minorHAnsi"/>
          <w:i/>
          <w:color w:val="000000" w:themeColor="text1"/>
          <w:sz w:val="16"/>
          <w:szCs w:val="22"/>
          <w:lang w:val="en-US"/>
        </w:rPr>
        <w:t/>
      </w:r>
      <w:r w:rsidRPr="00F32D53">
        <w:rPr>
          <w:rFonts w:ascii="Calibri" w:eastAsiaTheme="minorHAnsi" w:hAnsi="Calibri" w:cstheme="minorHAnsi"/>
          <w:i/>
          <w:color w:val="000000" w:themeColor="text1"/>
          <w:sz w:val="22"/>
          <w:szCs w:val="22"/>
          <w:lang w:val="en-US"/>
        </w:rPr>
        <w:t xml:space="preserve">         </w:t>
      </w:r>
    </w:p>
    <w:p w:rsidR="00E07CBF" w:rsidRPr="00F32D53" w:rsidRDefault="00E07CBF" w:rsidP="00E07CBF">
      <w:pPr>
        <w:pStyle w:val="ae"/>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ae"/>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ae"/>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t xml:space="preserve">                                                                                                                              </w:t>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ae"/>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ae"/>
        <w:shd w:val="clear" w:color="auto" w:fill="FFFFFF"/>
        <w:spacing w:before="0" w:beforeAutospacing="0" w:after="0" w:afterAutospacing="0"/>
        <w:ind w:firstLine="375"/>
        <w:jc w:val="both"/>
        <w:rPr>
          <w:rStyle w:val="af1"/>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ae"/>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ae"/>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ae"/>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ae"/>
        <w:shd w:val="clear" w:color="auto" w:fill="FFFFFF"/>
        <w:ind w:firstLine="374"/>
        <w:jc w:val="both"/>
        <w:rPr>
          <w:rStyle w:val="af1"/>
          <w:rFonts w:ascii="Calibri" w:hAnsi="Calibri"/>
          <w:b w:val="0"/>
          <w:bCs w:val="0"/>
          <w:i/>
          <w:lang w:val="en-US"/>
        </w:rPr>
      </w:pPr>
      <w:r w:rsidRPr="00F32D53">
        <w:rPr>
          <w:rFonts w:ascii="Calibri" w:eastAsiaTheme="minorHAnsi" w:hAnsi="Calibri" w:cstheme="minorHAnsi"/>
          <w:color w:val="000000" w:themeColor="text1"/>
          <w:sz w:val="22"/>
          <w:szCs w:val="22"/>
          <w:lang w:val="en-US"/>
        </w:rPr>
        <w:t xml:space="preserve">                                                                     </w:t>
      </w:r>
      <w:r w:rsidRPr="00F32D53">
        <w:rPr>
          <w:rFonts w:ascii="Calibri" w:eastAsiaTheme="minorHAnsi" w:hAnsi="Calibri" w:cstheme="minorHAnsi"/>
          <w:i/>
          <w:color w:val="000000" w:themeColor="text1"/>
          <w:sz w:val="16"/>
          <w:szCs w:val="22"/>
          <w:lang w:val="en-US"/>
        </w:rPr>
        <w:t/>
      </w:r>
    </w:p>
    <w:p w:rsidR="00E07CBF" w:rsidRDefault="00E07CBF" w:rsidP="00E07CBF">
      <w:pPr>
        <w:pStyle w:val="ae"/>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ae"/>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ae"/>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ae"/>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ae"/>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ae"/>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ae"/>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ae"/>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ae"/>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ae"/>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ae"/>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ae"/>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ae"/>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ae"/>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ae"/>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ae"/>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a5"/>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31"/>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31"/>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"ԿՄՆՀՀ-ԷԱՃԾՁԲ-22/2"</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363184">
        <w:tc>
          <w:tcPr>
            <w:tcW w:w="4786" w:type="dxa"/>
          </w:tcPr>
          <w:p w:rsidR="00F858E6" w:rsidRPr="005704A1" w:rsidRDefault="00F858E6" w:rsidP="00363184">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363184">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МУНИЦИПАЛИТЕТ НОР АЧИНА*(далее — Заказчик) процедуре закупок под кодом ԿՄՆՀՀ-ԷԱՃԾՁԲ-22/2*.</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a5"/>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a5"/>
        <w:rPr>
          <w:rFonts w:ascii="Calibri" w:eastAsiaTheme="minorEastAsia" w:hAnsi="Calibri"/>
          <w:sz w:val="22"/>
          <w:szCs w:val="22"/>
          <w:lang w:val="en-US" w:eastAsia="en-US" w:bidi="ar-SA"/>
        </w:rPr>
      </w:pPr>
    </w:p>
    <w:p w:rsidR="00F858E6" w:rsidRPr="005704A1" w:rsidRDefault="00F858E6" w:rsidP="00F858E6">
      <w:pPr>
        <w:pStyle w:val="a5"/>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НОР АЧИНА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- 03301132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- 900112102026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31"/>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"ԿՄՆՀՀ-ԷԱՃԾՁԲ-22/2"</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363184">
        <w:tc>
          <w:tcPr>
            <w:tcW w:w="4786" w:type="dxa"/>
          </w:tcPr>
          <w:p w:rsidR="00F858E6" w:rsidRPr="005704A1" w:rsidRDefault="00F858E6" w:rsidP="00363184">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363184">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rPr>
        <w:t xml:space="preserve">           </w:t>
      </w:r>
      <w:r w:rsidRPr="005704A1">
        <w:rPr>
          <w:rFonts w:ascii="Calibri" w:hAnsi="Calibri" w:cstheme="minorHAnsi"/>
          <w:lang w:val="ru-RU"/>
        </w:rPr>
        <w:t>1.1.	Компания участвует в организованной МУНИЦИПАЛИТЕТ НОР АЧИНА*(далее — Заказчик) процедуре закупок под кодом ԿՄՆՀՀ-ԷԱՃԾՁԲ-22/2*.</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a5"/>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НОР АЧИНА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- 03301132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- 900112102026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i/>
          <w:sz w:val="20"/>
          <w:szCs w:val="20"/>
        </w:rPr>
        <w:t xml:space="preserve"> </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31"/>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E45A5B">
        <w:rPr>
          <w:rFonts w:cstheme="minorHAnsi"/>
          <w:color w:val="FF0000"/>
          <w:sz w:val="24"/>
          <w:szCs w:val="24"/>
          <w:lang w:val="ru-RU" w:eastAsia="ru-RU" w:bidi="ru-RU"/>
        </w:rPr>
        <w:t xml:space="preserve">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
          <w:bCs/>
          <w:color w:val="FF0000"/>
          <w:sz w:val="20"/>
          <w:szCs w:val="20"/>
          <w:lang w:val="ru-RU" w:eastAsia="ru-RU" w:bidi="ru-RU"/>
        </w:rPr>
        <w:t xml:space="preserve">                                                    </w:t>
      </w:r>
      <w:r w:rsidRPr="00E45A5B">
        <w:rPr>
          <w:rFonts w:eastAsia="Times New Roman" w:cstheme="minorHAnsi"/>
          <w:bCs/>
          <w:color w:val="FF0000"/>
          <w:sz w:val="20"/>
          <w:szCs w:val="20"/>
          <w:lang w:val="ru-RU" w:eastAsia="ru-RU" w:bidi="ru-RU"/>
        </w:rPr>
        <w:t xml:space="preserve">   </w:t>
      </w: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ru-RU" w:eastAsia="ru-RU" w:bidi="ru-RU"/>
        </w:rPr>
        <w:t xml:space="preserve">          </w:t>
      </w:r>
      <w:r>
        <w:rPr>
          <w:rFonts w:eastAsia="Times New Roman" w:cstheme="minorHAnsi"/>
          <w:bCs/>
          <w:color w:val="FF0000"/>
          <w:sz w:val="20"/>
          <w:szCs w:val="20"/>
          <w:lang w:val="ru-RU" w:eastAsia="ru-RU" w:bidi="ru-RU"/>
        </w:rPr>
        <w:tab/>
      </w:r>
      <w:r>
        <w:rPr>
          <w:rFonts w:eastAsia="Times New Roman" w:cstheme="minorHAnsi"/>
          <w:bCs/>
          <w:color w:val="FF0000"/>
          <w:sz w:val="20"/>
          <w:szCs w:val="20"/>
          <w:lang w:eastAsia="ru-RU" w:bidi="ru-RU"/>
        </w:rPr>
        <w:t xml:space="preserve">                           </w:t>
      </w:r>
      <w:r w:rsidRPr="00E45A5B">
        <w:rPr>
          <w:rFonts w:eastAsia="Times New Roman" w:cstheme="minorHAnsi"/>
          <w:bCs/>
          <w:color w:val="FF0000"/>
          <w:sz w:val="20"/>
          <w:szCs w:val="20"/>
          <w:lang w:val="ru-RU" w:eastAsia="ru-RU" w:bidi="ru-RU"/>
        </w:rPr>
        <w:t xml:space="preserve"> </w:t>
      </w:r>
      <w:r w:rsidRPr="00357B67">
        <w:rPr>
          <w:rFonts w:cstheme="minorHAnsi"/>
          <w:color w:val="000000" w:themeColor="text1"/>
          <w:sz w:val="16"/>
          <w:szCs w:val="16"/>
        </w:rPr>
        <w:t/>
      </w:r>
      <w:r w:rsidRPr="00F26872">
        <w:rPr>
          <w:rFonts w:cstheme="minorHAnsi"/>
          <w:color w:val="FF0000"/>
          <w:sz w:val="16"/>
          <w:szCs w:val="16"/>
          <w:lang w:val="ru-RU" w:eastAsia="ru-RU" w:bidi="ru-RU"/>
        </w:rPr>
        <w:t xml:space="preserve">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r w:rsidRPr="00E45A5B">
        <w:rPr>
          <w:rFonts w:cstheme="minorHAnsi"/>
          <w:color w:val="FF0000"/>
          <w:sz w:val="24"/>
          <w:szCs w:val="24"/>
          <w:lang w:val="ru-RU" w:eastAsia="ru-RU" w:bidi="ru-RU"/>
        </w:rPr>
        <w:t xml:space="preserve">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8"/>
          <w:szCs w:val="18"/>
          <w:lang w:eastAsia="ru-RU" w:bidi="ru-RU"/>
        </w:rPr>
        <w:t xml:space="preserve">            </w:t>
      </w:r>
      <w:r w:rsidRPr="00E45A5B">
        <w:rPr>
          <w:rFonts w:eastAsia="Times New Roman" w:cstheme="minorHAnsi"/>
          <w:bCs/>
          <w:color w:val="FF0000"/>
          <w:sz w:val="18"/>
          <w:szCs w:val="18"/>
          <w:lang w:val="ru-RU" w:eastAsia="ru-RU" w:bidi="ru-RU"/>
        </w:rPr>
        <w:t xml:space="preserve"> </w:t>
      </w:r>
      <w:r>
        <w:rPr>
          <w:rFonts w:eastAsia="Times New Roman" w:cstheme="minorHAnsi"/>
          <w:bCs/>
          <w:color w:val="FF0000"/>
          <w:sz w:val="18"/>
          <w:szCs w:val="18"/>
          <w:lang w:eastAsia="ru-RU" w:bidi="ru-RU"/>
        </w:rPr>
        <w:t xml:space="preserve">                         </w:t>
      </w:r>
      <w:r w:rsidRPr="00E45A5B">
        <w:rPr>
          <w:rFonts w:eastAsia="Times New Roman" w:cstheme="minorHAnsi"/>
          <w:bCs/>
          <w:color w:val="FF0000"/>
          <w:sz w:val="16"/>
          <w:szCs w:val="16"/>
          <w:lang w:val="ru-RU" w:eastAsia="ru-RU" w:bidi="ru-RU"/>
        </w:rPr>
        <w:t xml:space="preserve">                                                                </w:t>
      </w: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Pr>
          <w:rFonts w:eastAsia="Times New Roman" w:cstheme="minorHAnsi"/>
          <w:bCs/>
          <w:color w:val="FF0000"/>
          <w:sz w:val="16"/>
          <w:szCs w:val="16"/>
          <w:lang w:eastAsia="ru-RU" w:bidi="ru-RU"/>
        </w:rPr>
        <w:t xml:space="preserve">                                                              </w:t>
      </w:r>
      <w:r w:rsidRPr="00E45A5B">
        <w:rPr>
          <w:rFonts w:eastAsia="Times New Roman" w:cstheme="minorHAnsi"/>
          <w:bCs/>
          <w:color w:val="FF0000"/>
          <w:sz w:val="16"/>
          <w:szCs w:val="16"/>
          <w:lang w:val="ru-RU" w:eastAsia="ru-RU" w:bidi="ru-RU"/>
        </w:rPr>
        <w:t xml:space="preserve"> </w:t>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ru-RU" w:eastAsia="ru-RU" w:bidi="ru-RU"/>
        </w:rPr>
        <w:t xml:space="preserve">                                                                </w:t>
      </w: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r w:rsidRPr="00E45A5B">
        <w:rPr>
          <w:rFonts w:cstheme="minorHAnsi"/>
          <w:color w:val="FF0000"/>
          <w:sz w:val="24"/>
          <w:szCs w:val="24"/>
          <w:lang w:val="ru-RU" w:eastAsia="ru-RU" w:bidi="ru-RU"/>
        </w:rPr>
        <w:t xml:space="preserve">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r w:rsidRPr="00E45A5B">
        <w:rPr>
          <w:rFonts w:cstheme="minorHAnsi"/>
          <w:color w:val="FF0000"/>
          <w:sz w:val="24"/>
          <w:szCs w:val="24"/>
          <w:lang w:val="ru-RU" w:eastAsia="ru-RU" w:bidi="ru-RU"/>
        </w:rPr>
        <w:t xml:space="preserve"> </w:t>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E45A5B">
        <w:rPr>
          <w:rFonts w:cstheme="minorHAnsi"/>
          <w:color w:val="FF0000"/>
          <w:sz w:val="18"/>
          <w:szCs w:val="18"/>
          <w:lang w:val="ru-RU" w:eastAsia="ru-RU" w:bidi="ru-RU"/>
        </w:rPr>
        <w:t xml:space="preserve">                                                           </w:t>
      </w: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r w:rsidRPr="00E45A5B">
        <w:rPr>
          <w:rFonts w:cstheme="minorHAnsi"/>
          <w:color w:val="FF0000"/>
          <w:sz w:val="24"/>
          <w:szCs w:val="24"/>
          <w:lang w:val="ru-RU" w:eastAsia="ru-RU" w:bidi="ru-RU"/>
        </w:rPr>
        <w:t xml:space="preserve">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Pr>
          <w:rFonts w:cstheme="minorHAnsi"/>
          <w:color w:val="FF0000"/>
          <w:sz w:val="18"/>
          <w:szCs w:val="18"/>
          <w:lang w:val="ru-RU" w:eastAsia="ru-RU" w:bidi="ru-RU"/>
        </w:rPr>
        <w:t xml:space="preserve">            </w:t>
      </w: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E45A5B">
        <w:rPr>
          <w:rFonts w:cstheme="minorHAnsi"/>
          <w:color w:val="FF0000"/>
          <w:sz w:val="24"/>
          <w:szCs w:val="24"/>
          <w:lang w:val="ru-RU" w:eastAsia="ru-RU" w:bidi="ru-RU"/>
        </w:rPr>
        <w:t xml:space="preserve">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E45A5B">
        <w:rPr>
          <w:rFonts w:cstheme="minorHAnsi"/>
          <w:color w:val="FF0000"/>
          <w:sz w:val="24"/>
          <w:szCs w:val="24"/>
          <w:lang w:val="ru-RU" w:eastAsia="ru-RU" w:bidi="ru-RU"/>
        </w:rPr>
        <w:t xml:space="preserve">             </w:t>
      </w: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r w:rsidRPr="00E45A5B">
        <w:rPr>
          <w:rFonts w:cstheme="minorHAnsi"/>
          <w:color w:val="FF0000"/>
          <w:sz w:val="24"/>
          <w:szCs w:val="24"/>
          <w:lang w:val="ru-RU" w:eastAsia="ru-RU" w:bidi="ru-RU"/>
        </w:rPr>
        <w:t xml:space="preserve">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r w:rsidRPr="00E45A5B">
        <w:rPr>
          <w:rFonts w:cstheme="minorHAnsi"/>
          <w:color w:val="FF0000"/>
          <w:sz w:val="24"/>
          <w:szCs w:val="24"/>
          <w:lang w:val="ru-RU" w:eastAsia="ru-RU" w:bidi="ru-RU"/>
        </w:rPr>
        <w:t xml:space="preserve">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r w:rsidRPr="00E45A5B">
        <w:rPr>
          <w:rFonts w:cstheme="minorHAnsi"/>
          <w:color w:val="FF0000"/>
          <w:sz w:val="24"/>
          <w:szCs w:val="24"/>
          <w:lang w:val="ru-RU" w:eastAsia="ru-RU" w:bidi="ru-RU"/>
        </w:rPr>
        <w:t xml:space="preserve">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E45A5B">
        <w:rPr>
          <w:rFonts w:cstheme="minorHAnsi"/>
          <w:color w:val="FF0000"/>
          <w:sz w:val="24"/>
          <w:szCs w:val="24"/>
          <w:lang w:val="ru-RU" w:eastAsia="ru-RU" w:bidi="ru-RU"/>
        </w:rPr>
        <w:t xml:space="preserve">                                                                         </w:t>
      </w: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r w:rsidRPr="009E7F34">
        <w:rPr>
          <w:rFonts w:cstheme="minorHAnsi"/>
          <w:color w:val="FF0000"/>
          <w:sz w:val="24"/>
          <w:szCs w:val="24"/>
          <w:lang w:eastAsia="ru-RU" w:bidi="ru-RU"/>
        </w:rPr>
        <w:t xml:space="preserve"> </w:t>
      </w:r>
      <w:hyperlink r:id="rId12" w:history="1">
        <w:r w:rsidRPr="00E41FA3">
          <w:rPr>
            <w:rStyle w:val="a8"/>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31"/>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5704A1" w:rsidRDefault="00F858E6" w:rsidP="00F858E6">
      <w:pPr>
        <w:pStyle w:val="31"/>
        <w:widowControl w:val="0"/>
        <w:spacing w:after="0" w:line="240" w:lineRule="auto"/>
        <w:jc w:val="right"/>
        <w:rPr>
          <w:rFonts w:ascii="Calibri" w:hAnsi="Calibri"/>
          <w:b/>
          <w:color w:val="000000" w:themeColor="text1"/>
          <w:sz w:val="24"/>
          <w:szCs w:val="24"/>
        </w:rPr>
      </w:pPr>
      <w:r w:rsidRPr="005704A1">
        <w:rPr>
          <w:rFonts w:ascii="Calibri" w:hAnsi="Calibri"/>
          <w:b/>
          <w:color w:val="000000" w:themeColor="text1"/>
          <w:sz w:val="24"/>
          <w:szCs w:val="24"/>
          <w:lang w:val="ru-RU"/>
        </w:rPr>
        <w:t>под</w:t>
      </w:r>
      <w:r w:rsidRPr="005704A1">
        <w:rPr>
          <w:rFonts w:ascii="Calibri" w:hAnsi="Calibri"/>
          <w:b/>
          <w:color w:val="000000" w:themeColor="text1"/>
          <w:sz w:val="24"/>
          <w:szCs w:val="24"/>
        </w:rPr>
        <w:t xml:space="preserve"> </w:t>
      </w:r>
      <w:r w:rsidRPr="005704A1">
        <w:rPr>
          <w:rFonts w:ascii="Calibri" w:hAnsi="Calibri"/>
          <w:b/>
          <w:color w:val="000000" w:themeColor="text1"/>
          <w:sz w:val="24"/>
          <w:szCs w:val="24"/>
          <w:lang w:val="ru-RU"/>
        </w:rPr>
        <w:t>кодом</w:t>
      </w:r>
      <w:r w:rsidRPr="005704A1">
        <w:rPr>
          <w:rFonts w:ascii="Calibri" w:hAnsi="Calibri"/>
          <w:b/>
          <w:color w:val="000000" w:themeColor="text1"/>
          <w:sz w:val="24"/>
          <w:szCs w:val="24"/>
        </w:rPr>
        <w:t xml:space="preserve"> "</w:t>
      </w:r>
      <w:r w:rsidR="005E3349" w:rsidRPr="005E3349">
        <w:rPr>
          <w:rFonts w:ascii="Calibri" w:hAnsi="Calibri"/>
          <w:b/>
          <w:sz w:val="24"/>
          <w:szCs w:val="24"/>
          <w:lang w:val="hy-AM"/>
        </w:rPr>
        <w:t>ԿՄՆՀՀ-ԷԱՃԾՁԲ-22/2</w:t>
      </w:r>
      <w:r w:rsidRPr="005704A1">
        <w:rPr>
          <w:rFonts w:ascii="Calibri" w:hAnsi="Calibri"/>
          <w:b/>
          <w:color w:val="000000" w:themeColor="text1"/>
          <w:sz w:val="24"/>
          <w:szCs w:val="24"/>
        </w:rPr>
        <w:t>"</w:t>
      </w:r>
    </w:p>
    <w:p w:rsidR="00F858E6" w:rsidRPr="005704A1" w:rsidRDefault="00F858E6" w:rsidP="00F858E6">
      <w:pPr>
        <w:pStyle w:val="31"/>
        <w:widowControl w:val="0"/>
        <w:spacing w:after="0" w:line="240" w:lineRule="auto"/>
        <w:jc w:val="right"/>
        <w:rPr>
          <w:rFonts w:ascii="Calibri" w:hAnsi="Calibri"/>
          <w:b/>
          <w:color w:val="000000" w:themeColor="text1"/>
          <w:sz w:val="24"/>
          <w:szCs w:val="24"/>
        </w:rPr>
      </w:pPr>
    </w:p>
    <w:p w:rsidR="00F858E6" w:rsidRPr="005704A1" w:rsidRDefault="00F858E6" w:rsidP="00F858E6">
      <w:pPr>
        <w:pStyle w:val="31"/>
        <w:widowControl w:val="0"/>
        <w:spacing w:after="0" w:line="240" w:lineRule="auto"/>
        <w:jc w:val="right"/>
        <w:rPr>
          <w:rFonts w:ascii="Calibri" w:hAnsi="Calibri"/>
          <w:b/>
          <w:sz w:val="22"/>
        </w:rPr>
      </w:pPr>
    </w:p>
    <w:p w:rsidR="00F858E6" w:rsidRPr="005704A1" w:rsidRDefault="00F858E6" w:rsidP="00F858E6">
      <w:pPr>
        <w:spacing w:after="0" w:line="240" w:lineRule="auto"/>
        <w:jc w:val="right"/>
        <w:rPr>
          <w:rFonts w:ascii="Calibri" w:hAnsi="Calibri"/>
          <w:b/>
          <w:color w:val="000000" w:themeColor="text1"/>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r w:rsidR="00F858E6" w:rsidRPr="007A4145">
        <w:rPr>
          <w:rFonts w:ascii="Calibri" w:hAnsi="Calibri"/>
          <w:b/>
          <w:color w:val="000000" w:themeColor="text1"/>
          <w:lang w:val="ru-RU"/>
        </w:rPr>
        <w:t xml:space="preserve"> </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5704A1" w:rsidTr="00363184">
        <w:tc>
          <w:tcPr>
            <w:tcW w:w="4643" w:type="dxa"/>
          </w:tcPr>
          <w:p w:rsidR="00F858E6" w:rsidRPr="005704A1" w:rsidRDefault="00F858E6" w:rsidP="00363184">
            <w:pPr>
              <w:widowControl w:val="0"/>
              <w:spacing w:after="160" w:line="360" w:lineRule="auto"/>
              <w:rPr>
                <w:rFonts w:ascii="Calibri" w:hAnsi="Calibri"/>
                <w:b/>
                <w:u w:val="single"/>
                <w:lang w:val="en-US"/>
              </w:rPr>
            </w:pPr>
            <w:r w:rsidRPr="005704A1">
              <w:rPr>
                <w:rFonts w:ascii="Calibri" w:hAnsi="Calibri"/>
              </w:rPr>
              <w:t>г.</w:t>
            </w:r>
            <w:r w:rsidRPr="005704A1">
              <w:rPr>
                <w:rFonts w:ascii="Calibri" w:hAnsi="Calibri"/>
                <w:lang w:val="en-US"/>
              </w:rPr>
              <w:t xml:space="preserve"> </w:t>
            </w:r>
          </w:p>
        </w:tc>
        <w:tc>
          <w:tcPr>
            <w:tcW w:w="4644" w:type="dxa"/>
          </w:tcPr>
          <w:p w:rsidR="00F858E6" w:rsidRPr="005704A1" w:rsidRDefault="00F858E6" w:rsidP="00363184">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af"/>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af"/>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af"/>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af"/>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 xml:space="preserve">2.1.2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F858E6">
      <w:pPr>
        <w:widowControl w:val="0"/>
        <w:spacing w:after="160" w:line="240" w:lineRule="auto"/>
        <w:ind w:firstLine="720"/>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a7"/>
          <w:rFonts w:ascii="Calibri" w:hAnsi="Calibri"/>
          <w:color w:val="000000" w:themeColor="text1"/>
        </w:rPr>
        <w:footnoteReference w:id="7"/>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Pr="005704A1">
        <w:rPr>
          <w:rFonts w:ascii="Calibri" w:hAnsi="Calibri"/>
          <w:lang w:val="ru-RU"/>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3.2 Если предоставленная услуга соответствует условиям договора, заказчик в течение </w:t>
      </w:r>
      <w:r w:rsidRPr="005704A1">
        <w:rPr>
          <w:rFonts w:ascii="Calibri" w:hAnsi="Calibri" w:cs="Calibri"/>
          <w:lang w:val="hy-AM"/>
        </w:rPr>
        <w:t>___</w:t>
      </w:r>
      <w:r w:rsidR="00C918BD">
        <w:rPr>
          <w:rFonts w:ascii="Calibri" w:hAnsi="Calibri"/>
          <w:color w:val="000000" w:themeColor="text1"/>
          <w:lang w:val="ru-RU"/>
        </w:rPr>
        <w:t xml:space="preserve"> </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a7"/>
          <w:rFonts w:ascii="Calibri" w:hAnsi="Calibri"/>
          <w:color w:val="000000" w:themeColor="text1"/>
        </w:rPr>
        <w:footnoteReference w:id="8"/>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a7"/>
          <w:rFonts w:ascii="Calibri" w:hAnsi="Calibri"/>
          <w:color w:val="000000" w:themeColor="text1"/>
        </w:rPr>
        <w:footnoteReference w:id="9"/>
      </w:r>
    </w:p>
    <w:p w:rsidR="00F858E6" w:rsidRPr="005704A1" w:rsidRDefault="00F858E6" w:rsidP="00F858E6">
      <w:pPr>
        <w:spacing w:after="0" w:line="240" w:lineRule="auto"/>
        <w:rPr>
          <w:rFonts w:ascii="Calibri" w:hAnsi="Calibri"/>
          <w:b/>
          <w:color w:val="000000" w:themeColor="text1"/>
          <w:lang w:val="ru-RU"/>
        </w:rPr>
      </w:pPr>
      <w:r w:rsidRPr="005704A1">
        <w:rPr>
          <w:rFonts w:ascii="Calibri" w:hAnsi="Calibri"/>
          <w:color w:val="000000" w:themeColor="text1"/>
          <w:lang w:val="ru-RU"/>
        </w:rPr>
        <w:t xml:space="preserve">4.2 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Если протокол составляется после 20-го числа данного месяца и в этом месяце графиком оплаты предусмотрены финансовые средства, то оплата осуществляется в течение 30 рабочих дней, но не позднее </w:t>
      </w:r>
      <w:r w:rsidRPr="005704A1">
        <w:rPr>
          <w:rFonts w:ascii="Calibri" w:hAnsi="Calibri" w:cs="Calibri"/>
          <w:lang w:val="hy-AM"/>
        </w:rPr>
        <w:t>30-го декабря</w:t>
      </w:r>
      <w:r w:rsidRPr="005704A1">
        <w:rPr>
          <w:rFonts w:ascii="Calibri" w:hAnsi="Calibri"/>
          <w:color w:val="000000" w:themeColor="text1"/>
          <w:lang w:val="ru-RU"/>
        </w:rPr>
        <w:t xml:space="preserve"> текущего года.</w:t>
      </w: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a7"/>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5.3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a7"/>
          <w:rFonts w:ascii="Calibri" w:hAnsi="Calibri"/>
        </w:rPr>
        <w:footnoteReference w:id="11"/>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a7"/>
          <w:rFonts w:ascii="Calibri" w:hAnsi="Calibri"/>
        </w:rPr>
        <w:footnoteReference w:id="12"/>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a7"/>
          <w:rFonts w:ascii="Calibri" w:hAnsi="Calibri"/>
        </w:rPr>
        <w:footnoteReference w:id="13"/>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 xml:space="preserve">7.8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5 календарных дней до истечения срока, установленного договором для оказания услуг изначально. При этом в установленном настоящим пунктом </w:t>
      </w:r>
      <w:r w:rsidRPr="005704A1">
        <w:rPr>
          <w:rFonts w:ascii="Calibri" w:hAnsi="Calibri"/>
          <w:lang w:val="ru-RU"/>
        </w:rPr>
        <w:lastRenderedPageBreak/>
        <w:t>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__</w:t>
      </w:r>
      <w:r w:rsidRPr="005704A1">
        <w:rPr>
          <w:rStyle w:val="a7"/>
          <w:rFonts w:ascii="Calibri" w:hAnsi="Calibri"/>
        </w:rPr>
        <w:footnoteReference w:id="14"/>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5704A1" w:rsidTr="00363184">
        <w:trPr>
          <w:jc w:val="center"/>
        </w:trPr>
        <w:tc>
          <w:tcPr>
            <w:tcW w:w="4536" w:type="dxa"/>
          </w:tcPr>
          <w:p w:rsidR="00F858E6" w:rsidRPr="005704A1" w:rsidRDefault="00F858E6" w:rsidP="00363184">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363184">
            <w:pPr>
              <w:widowControl w:val="0"/>
              <w:jc w:val="center"/>
              <w:rPr>
                <w:rFonts w:ascii="Calibri" w:hAnsi="Calibri"/>
              </w:rPr>
            </w:pPr>
            <w:r w:rsidRPr="005704A1">
              <w:rPr>
                <w:rFonts w:ascii="Calibri" w:hAnsi="Calibri"/>
              </w:rPr>
              <w:t>____________________________</w:t>
            </w:r>
          </w:p>
          <w:p w:rsidR="00F858E6" w:rsidRPr="005704A1" w:rsidRDefault="00F858E6" w:rsidP="00363184">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363184">
            <w:pPr>
              <w:widowControl w:val="0"/>
              <w:spacing w:after="160" w:line="360" w:lineRule="auto"/>
              <w:jc w:val="center"/>
              <w:rPr>
                <w:rFonts w:ascii="Calibri" w:hAnsi="Calibri"/>
              </w:rPr>
            </w:pPr>
          </w:p>
          <w:p w:rsidR="00F858E6" w:rsidRPr="005704A1" w:rsidRDefault="00F858E6" w:rsidP="00363184">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363184">
            <w:pPr>
              <w:widowControl w:val="0"/>
              <w:spacing w:after="160" w:line="360" w:lineRule="auto"/>
              <w:jc w:val="center"/>
              <w:rPr>
                <w:rFonts w:ascii="Calibri" w:hAnsi="Calibri"/>
                <w:b/>
              </w:rPr>
            </w:pPr>
            <w:r w:rsidRPr="005704A1">
              <w:rPr>
                <w:rFonts w:ascii="Calibri" w:hAnsi="Calibri"/>
                <w:b/>
              </w:rPr>
              <w:t>ИСПОЛНИТЕЛЬ</w:t>
            </w:r>
          </w:p>
          <w:p w:rsidR="00F858E6" w:rsidRPr="005704A1" w:rsidRDefault="00F858E6" w:rsidP="00363184">
            <w:pPr>
              <w:widowControl w:val="0"/>
              <w:jc w:val="center"/>
              <w:rPr>
                <w:rFonts w:ascii="Calibri" w:hAnsi="Calibri"/>
              </w:rPr>
            </w:pPr>
            <w:r w:rsidRPr="005704A1">
              <w:rPr>
                <w:rFonts w:ascii="Calibri" w:hAnsi="Calibri"/>
              </w:rPr>
              <w:t>____________________________</w:t>
            </w:r>
          </w:p>
          <w:p w:rsidR="00F858E6" w:rsidRPr="005704A1" w:rsidRDefault="00F858E6" w:rsidP="00363184">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363184">
            <w:pPr>
              <w:widowControl w:val="0"/>
              <w:spacing w:after="160" w:line="360" w:lineRule="auto"/>
              <w:jc w:val="center"/>
              <w:rPr>
                <w:rFonts w:ascii="Calibri" w:hAnsi="Calibri"/>
              </w:rPr>
            </w:pPr>
          </w:p>
          <w:p w:rsidR="00F858E6" w:rsidRPr="005704A1" w:rsidRDefault="00F858E6" w:rsidP="00363184">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a5"/>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90511150/1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փոխադրման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Утилизация бытовых отходов
Вывоз мусора не менее 3 раз в неделю с каждой фермы. Осуществлять сбор мусора с помощью подсобного рабочего, в обязанности которого входит транспортировка ранее собранного в мешок мусора в мусоровоз.
Вывозить скопившийся мусор на свалку, которая находится в 15 км от населенного пункта.
Описание зоны обслуживания
Общая протяженность трассы (без трассы полигона) не менее 22 км (минимум 700 домохозяйств).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90911110/1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շենքերի մաքրման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Необходимо провести санитарную уборку улиц, подметание улиц вручную - механизировано, погрузку излишков - вывоз на свалку. Уборка улиц, скверов, парков, аллей, газонов от мусора, свалок, пыли, туш животных не менее 3-х дней в неделю. Исполнитель также обязан в случае сильного снегопада расчистить дороги общины и убрать снег.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90511150/2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փոխադրման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Предметом закупки является услуга по вывозу бытового мусора на всех улицах общины Мргашен с вывозом не менее 3-х раз в неделю. Исполнитель обязан сохранить отведенную ему площадь независимо от количества маршей, обеспечить надлежащее обслуживание. Во время обслуживания у Заказчика может возникнуть дополнительный запрос на субботы. Исполнитель обязан вывезти мусор на соответствующую свалку. Подрядчик должен представить соответствующие документы на полигон.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90911110/2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շենքերի մաքրման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Необходимо провести санитарную уборку улиц, подметание улиц вручную - механизировано, погрузку излишков - вывоз на свалку.
Уборка улиц, скверов, парков, аллей, газонов от мусора, свалок, пыли, туш животных не менее 3-х дней в неделю. Исполнитель также обязан в случае сильного снегопада расчистить дороги общины и убрать снег.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90511150/3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փոխադրման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Жители общины Гетамедж, учреждения-предприятия, все районы Гетамежа с количеством улиц около 7 с их тупиками, общая протяженность которых составляет не менее 10 км, оказание услуг по сбору бытового мусора, транспортировке и вывозу мусора, что должно быть выполнено не менее 3 раза в неделю. И обеспечить дополнительные марши в дни санитарии, организованные в сообществе. Вывоз мусора осуществляется в окрестностях жилых домов, а также учреждений и предприятий.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90911110/3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շենքերի մաքրման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Необходимо провести санитарную уборку улиц, подметание улиц вручную - механизировано, погрузку излишков - вывоз на свалку.
Уборка улиц, скверов, парков, аллей, газонов от мусора, свалок, пыли, туш животных не менее 3-х дней в неделю. Исполнитель также обязан в случае сильного снегопада расчистить дороги общины и убрать снег.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90511150/4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փոխադրման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 существующих жителей общины Нор Артамет, учреждений-предприятий, всех улиц Нор Артамет с их тупиками и переулками, общая протяженность которых составляет около 5 км, оказание услуг по вывозу бытового мусора, транспортировке, вывозу мусора, которые должны проводить не реже двух раз в неделю, в дни санитарной обработки проводить дополнительные марши. Вывоз мусора осуществляется в окрестностях жилых домов, а также учреждений и предприятий. Ежемесячно будет транспортироваться мусор глубиной не менее 35 м.
Исполнитель обязан содержать территорию сообщества в чистоте, независимо от количества маршей, а также обеспечивать надлежащее содержание возле всех дорог.
В поселке нет свалки.
Все расходы, связанные с вывозом и вывозом мусора, несет поставщик.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90911110/4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շենքերի մաքրման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Необходимо провести санитарную уборку улиц, подметание улиц вручную - механизировано, погрузку излишков - вывоз на свалку.
Уборка улиц, скверов, парков, аллей, газонов от мусора, свалок, пыли, туш животных не менее 3-х дней в неделю. Исполнитель также обязан в случае сильного снегопада расчистить дороги общины и убрать снег.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90511150/5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փոխադրման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 существующих жителей общины Техеник, учреждений-предприятий, со всех улиц и переулков общины Техеник с их тупиками и переулками, общая протяженность которых составляет около 6 км, оказание услуг по вывозу бытового мусора, транспортировке, вывозу мусора, которые следует делать не реже двух раз в неделю, предусмотреть дополнительные марши в санитарные дни. Вывоз мусора осуществляется в окрестностях жилых домов, а также учреждений и предприятий.
Ежемесячно будет транспортироваться примерно 20 м/глубина мусора.
Исполнитель обязан содержать территорию сообщества в чистоте, независимо от количества маршей, а также обеспечивать надлежащее содержание возле всех дорог.
В поселке нет свалки.
Все расходы, связанные с вывозом и вывозом мусора, несет поставщик.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90911110/5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շենքերի մաքրման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Необходимо провести санитарную уборку улиц, подметание улиц вручную - механизировано, погрузку излишков - вывоз на свалку.
Уборка улиц, скверов, парков, аллей, газонов от мусора, свалок, пыли, туш животных не менее 3-х дней в неделю. Исполнитель также обязан в случае сильного снегопада расчистить дороги общины и убрать снег.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90511150/6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փոխադրման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 существующих жителей поселка Карашамб, учреждений-предприятий, со всех улиц поселка Карашамб с их тупиками и переулками, общая протяженность которых составляет около 6 км, оказание услуг по вывозу бытового мусора, транспортировке, вывозу мусора, что необходимо сделать два раза в неделю, а общественная санитария обеспечивает дополнительные марши в дневное время. Вывоз мусора осуществляется в окрестностях жилых домов, а также учреждений и предприятий.
Ежемесячно будет транспортироваться примерно 20 м/глубина мусора.
Исполнитель обязан содержать территорию сообщества в чистоте, независимо от количества маршей, а также обеспечивать надлежащее содержание возле всех дорог.
В поселке нет свалки.
Все расходы, связанные с вывозом и вывозом мусора, несет поставщик.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90911110/6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շենքերի մաքրման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Необходимо провести санитарную уборку улиц, подметание улиц вручную - механизировано, погрузку излишков - вывоз на свалку.
Уборка улиц, скверов, парков, аллей, газонов от мусора, свалок, пыли, туш животных не менее 3-х дней в неделю. Исполнитель также обязан в случае сильного снегопада расчистить дороги общины и убрать снег.	
					</w:t>
              </w:r>
            </w:p>
          </w:tc>
        </w:tr>
      </w:tbl>
    </w:p>
    <w:p w:rsidR="00F858E6" w:rsidRPr="005704A1" w:rsidRDefault="00F858E6" w:rsidP="00F858E6">
      <w:pPr>
        <w:pStyle w:val="a5"/>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5704A1" w:rsidTr="00F36B81">
        <w:tc>
          <w:tcPr>
            <w:tcW w:w="4536" w:type="dxa"/>
          </w:tcPr>
          <w:p w:rsidR="00F858E6" w:rsidRPr="005704A1" w:rsidRDefault="00F858E6" w:rsidP="00363184">
            <w:pPr>
              <w:widowControl w:val="0"/>
              <w:jc w:val="center"/>
              <w:rPr>
                <w:rFonts w:ascii="Calibri" w:hAnsi="Calibri"/>
                <w:b/>
                <w:color w:val="000000" w:themeColor="text1"/>
                <w:lang w:val="ru-RU"/>
              </w:rPr>
            </w:pPr>
          </w:p>
          <w:p w:rsidR="00F858E6" w:rsidRPr="005704A1" w:rsidRDefault="00F858E6" w:rsidP="00363184">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363184">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363184">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363184">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363184">
            <w:pPr>
              <w:widowControl w:val="0"/>
              <w:spacing w:after="160"/>
              <w:jc w:val="center"/>
              <w:rPr>
                <w:rFonts w:ascii="Calibri" w:hAnsi="Calibri"/>
                <w:color w:val="000000" w:themeColor="text1"/>
              </w:rPr>
            </w:pPr>
          </w:p>
        </w:tc>
        <w:tc>
          <w:tcPr>
            <w:tcW w:w="4343" w:type="dxa"/>
          </w:tcPr>
          <w:p w:rsidR="00F858E6" w:rsidRPr="005704A1" w:rsidRDefault="00F858E6" w:rsidP="00363184">
            <w:pPr>
              <w:widowControl w:val="0"/>
              <w:spacing w:after="160"/>
              <w:jc w:val="center"/>
              <w:rPr>
                <w:rFonts w:ascii="Calibri" w:hAnsi="Calibri"/>
                <w:b/>
                <w:color w:val="000000" w:themeColor="text1"/>
              </w:rPr>
            </w:pPr>
          </w:p>
          <w:p w:rsidR="00F858E6" w:rsidRPr="005704A1" w:rsidRDefault="00F858E6" w:rsidP="00363184">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363184">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363184">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363184">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r w:rsidRPr="005704A1">
        <w:rPr>
          <w:rFonts w:ascii="Calibri" w:hAnsi="Calibri"/>
          <w:lang w:val="ru-RU"/>
        </w:rPr>
        <w:t xml:space="preserve"> </w:t>
      </w: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Канакераванская община Котайкской области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календарный день после вступления в силу настоящего договора, за исключением случаев, когда поставщик обязуется его исполнить ранее 28.12.2022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Канакераванская община Котайкской области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календарный день после вступления в силу настоящего договора, за исключением случаев, когда поставщик обязуется его исполнить ранее 28.12.2022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Община Мргашен Котайкской области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календарный день после вступления в силу настоящего договора, за исключением случаев, когда поставщик обязуется его исполнить ранее 28.12.2022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Община Мргашен Котайкской области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календарный день после вступления в силу настоящего договора, за исключением случаев, когда поставщик обязуется его исполнить ранее 28.12.2022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Община Гетамей Котайкской области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календарный день после вступления в силу настоящего договора, за исключением случаев, когда поставщик обязуется его исполнить ранее 28.12.2022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Община Гетамей Котайкской области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календарный день после вступления в силу настоящего договора, за исключением случаев, когда поставщик обязуется его исполнить ранее 28.12.2022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Община Нор Артамет Котайкской области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календарный день после вступления в силу настоящего договора, за исключением случаев, когда поставщик обязуется его исполнить ранее 28.12.2022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Община Нор Артамет Котайкской области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календарный день после вступления в силу настоящего договора, за исключением случаев, когда поставщик обязуется его исполнить ранее 28.12.2022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Община Техеник Котайкской области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календарный день после вступления в силу настоящего договора, за исключением случаев, когда поставщик обязуется его исполнить ранее 28.12.2022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Община Техеник Котайкской области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календарный день после вступления в силу настоящего договора, за исключением случаев, когда поставщик обязуется его исполнить ранее 28.12.2022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Община Карашамб Котайкской области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календарный день после вступления в силу настоящего договора, за исключением случаев, когда поставщик обязуется его исполнить ранее 28.12.2022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Община Карашамб Котайкской области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календарный день после вступления в силу настоящего договора, за исключением случаев, когда поставщик обязуется его исполнить ранее 28.12.2022 г.	
					</w:t>
              </w:r>
            </w:p>
          </w:tc>
        </w:tr>
      </w:tbl>
    </w:p>
    <w:p w:rsidR="00F858E6" w:rsidRPr="005704A1" w:rsidRDefault="00F858E6" w:rsidP="00F858E6">
      <w:pPr>
        <w:spacing w:line="240" w:lineRule="auto"/>
        <w:rPr>
          <w:rFonts w:ascii="Calibri" w:hAnsi="Calibri"/>
          <w:color w:val="000000" w:themeColor="text1"/>
          <w:sz w:val="24"/>
          <w:szCs w:val="24"/>
          <w:lang w:val="ru-RU"/>
        </w:rPr>
      </w:pPr>
      <w:r w:rsidRPr="005704A1">
        <w:rPr>
          <w:rFonts w:ascii="Calibri" w:hAnsi="Calibri"/>
          <w:color w:val="000000" w:themeColor="text1"/>
          <w:sz w:val="24"/>
          <w:szCs w:val="24"/>
          <w:lang w:val="ru-RU"/>
        </w:rPr>
        <w:t>*крайний срок выполнения работы не может быть дольше, чем 25 декабря этого года .</w:t>
      </w:r>
    </w:p>
    <w:p w:rsidR="00F858E6" w:rsidRPr="005704A1" w:rsidRDefault="00F858E6" w:rsidP="00F858E6">
      <w:pPr>
        <w:pStyle w:val="a5"/>
        <w:widowControl w:val="0"/>
        <w:jc w:val="both"/>
        <w:rPr>
          <w:rFonts w:ascii="Calibri" w:hAnsi="Calibri"/>
          <w:i/>
          <w:sz w:val="24"/>
          <w:szCs w:val="24"/>
        </w:rPr>
      </w:pPr>
      <w:r w:rsidRPr="005704A1">
        <w:rPr>
          <w:rFonts w:ascii="Calibri" w:hAnsi="Calibri"/>
          <w:sz w:val="24"/>
          <w:szCs w:val="24"/>
        </w:rPr>
        <w:t xml:space="preserve">** </w:t>
      </w:r>
      <w:r w:rsidRPr="005704A1">
        <w:rPr>
          <w:rFonts w:ascii="Calibri" w:hAnsi="Calibri"/>
          <w:i/>
          <w:sz w:val="24"/>
          <w:szCs w:val="24"/>
        </w:rPr>
        <w:t>Если договор заключается на основании части 6 статьи 15 Закона РА "О закупках", то в графе исчисление срока осуществляется со дня вступления в силу заключаемого между сторонами соглашения в случае предусмотрения финансовых средств.</w:t>
      </w: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B075CC" w:rsidRPr="005704A1" w:rsidTr="00E219F7">
        <w:tc>
          <w:tcPr>
            <w:tcW w:w="4536" w:type="dxa"/>
          </w:tcPr>
          <w:p w:rsidR="00B075CC" w:rsidRPr="005704A1" w:rsidRDefault="00B075CC" w:rsidP="00E219F7">
            <w:pPr>
              <w:widowControl w:val="0"/>
              <w:jc w:val="center"/>
              <w:rPr>
                <w:rFonts w:ascii="Calibri" w:hAnsi="Calibri"/>
                <w:b/>
                <w:color w:val="000000" w:themeColor="text1"/>
                <w:lang w:val="ru-RU"/>
              </w:rPr>
            </w:pPr>
          </w:p>
          <w:p w:rsidR="00B075CC" w:rsidRPr="005704A1" w:rsidRDefault="00B075CC" w:rsidP="00E219F7">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E219F7">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E219F7">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E219F7">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E219F7">
            <w:pPr>
              <w:widowControl w:val="0"/>
              <w:spacing w:after="160"/>
              <w:jc w:val="center"/>
              <w:rPr>
                <w:rFonts w:ascii="Calibri" w:hAnsi="Calibri"/>
                <w:color w:val="000000" w:themeColor="text1"/>
              </w:rPr>
            </w:pPr>
          </w:p>
        </w:tc>
        <w:tc>
          <w:tcPr>
            <w:tcW w:w="4343" w:type="dxa"/>
          </w:tcPr>
          <w:p w:rsidR="00B075CC" w:rsidRPr="005704A1" w:rsidRDefault="00B075CC" w:rsidP="00E219F7">
            <w:pPr>
              <w:widowControl w:val="0"/>
              <w:spacing w:after="160"/>
              <w:jc w:val="center"/>
              <w:rPr>
                <w:rFonts w:ascii="Calibri" w:hAnsi="Calibri"/>
                <w:b/>
                <w:color w:val="000000" w:themeColor="text1"/>
              </w:rPr>
            </w:pPr>
          </w:p>
          <w:p w:rsidR="00B075CC" w:rsidRPr="005704A1" w:rsidRDefault="00B075CC" w:rsidP="00E219F7">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E219F7">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E219F7">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E219F7">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a7"/>
          <w:rFonts w:ascii="Calibri" w:hAnsi="Calibri"/>
          <w:lang w:val="ru-RU"/>
        </w:rPr>
        <w:footnoteReference w:customMarkFollows="1" w:id="15"/>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90511150/1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փոխադրման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90911110/1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շենքերի մաքրման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90511150/2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փոխադրման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90911110/2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շենքերի մաքրման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90511150/3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փոխադրման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90911110/3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շենքերի մաքրման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90511150/4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փոխադրման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90911110/4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շենքերի մաքրման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90511150/5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փոխադրման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90911110/5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շենքերի մաքրման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90511150/6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փոխադրման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90911110/6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շենքերի մաքրման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firstRow="1" w:lastRow="0" w:firstColumn="1" w:lastColumn="0" w:noHBand="0" w:noVBand="1"/>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firstRow="0" w:lastRow="0" w:firstColumn="0" w:lastColumn="0" w:noHBand="0" w:noVBand="0"/>
      </w:tblPr>
      <w:tblGrid>
        <w:gridCol w:w="3885"/>
        <w:gridCol w:w="3877"/>
        <w:gridCol w:w="3996"/>
        <w:gridCol w:w="3996"/>
        <w:gridCol w:w="21"/>
      </w:tblGrid>
      <w:tr w:rsidR="00F858E6" w:rsidRPr="00DC49DE" w:rsidDel="004B29A5" w:rsidTr="00363184">
        <w:trPr>
          <w:gridBefore w:val="1"/>
          <w:tblCellSpacing w:w="7" w:type="dxa"/>
          <w:jc w:val="center"/>
        </w:trPr>
        <w:tc>
          <w:tcPr>
            <w:tcW w:w="0" w:type="auto"/>
            <w:gridSpan w:val="2"/>
            <w:vAlign w:val="center"/>
          </w:tcPr>
          <w:p w:rsidR="00F858E6" w:rsidRPr="005704A1" w:rsidDel="004B29A5" w:rsidRDefault="00F858E6" w:rsidP="00363184">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363184">
            <w:pPr>
              <w:widowControl w:val="0"/>
              <w:spacing w:after="160" w:line="360" w:lineRule="auto"/>
              <w:rPr>
                <w:rFonts w:ascii="Calibri" w:hAnsi="Calibri" w:cs="Arial"/>
                <w:iCs/>
                <w:color w:val="000000"/>
                <w:lang w:val="ru-RU"/>
              </w:rPr>
            </w:pPr>
          </w:p>
        </w:tc>
      </w:tr>
      <w:tr w:rsidR="00F858E6" w:rsidRPr="00E2457A" w:rsidTr="00363184">
        <w:trPr>
          <w:gridAfter w:val="1"/>
          <w:tblCellSpacing w:w="7" w:type="dxa"/>
          <w:jc w:val="center"/>
        </w:trPr>
        <w:tc>
          <w:tcPr>
            <w:tcW w:w="0" w:type="auto"/>
            <w:gridSpan w:val="2"/>
            <w:vAlign w:val="center"/>
          </w:tcPr>
          <w:p w:rsidR="00F858E6" w:rsidRPr="005704A1" w:rsidRDefault="00F858E6" w:rsidP="00363184">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363184">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363184">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363184">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363184">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363184">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363184">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363184">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363184">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363184">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363184">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363184">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a3"/>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ae"/>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ae"/>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ae"/>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5704A1" w:rsidTr="00363184">
        <w:trPr>
          <w:jc w:val="center"/>
        </w:trPr>
        <w:tc>
          <w:tcPr>
            <w:tcW w:w="357" w:type="dxa"/>
            <w:vMerge w:val="restart"/>
            <w:shd w:val="clear" w:color="auto" w:fill="auto"/>
            <w:vAlign w:val="center"/>
          </w:tcPr>
          <w:p w:rsidR="00F858E6" w:rsidRPr="005704A1" w:rsidRDefault="00F858E6" w:rsidP="00363184">
            <w:pPr>
              <w:pStyle w:val="ae"/>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363184">
            <w:pPr>
              <w:pStyle w:val="ae"/>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DC49DE" w:rsidTr="00363184">
        <w:trPr>
          <w:jc w:val="center"/>
        </w:trPr>
        <w:tc>
          <w:tcPr>
            <w:tcW w:w="357" w:type="dxa"/>
            <w:vMerge/>
            <w:shd w:val="clear" w:color="auto" w:fill="auto"/>
          </w:tcPr>
          <w:p w:rsidR="00F858E6" w:rsidRPr="005704A1" w:rsidRDefault="00F858E6" w:rsidP="00363184">
            <w:pPr>
              <w:pStyle w:val="ae"/>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363184">
            <w:pPr>
              <w:pStyle w:val="ae"/>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363184">
            <w:pPr>
              <w:pStyle w:val="ae"/>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363184">
            <w:pPr>
              <w:pStyle w:val="ae"/>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363184">
            <w:pPr>
              <w:pStyle w:val="ae"/>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363184">
            <w:pPr>
              <w:pStyle w:val="ae"/>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363184">
            <w:pPr>
              <w:pStyle w:val="ae"/>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363184">
        <w:trPr>
          <w:trHeight w:val="1105"/>
          <w:jc w:val="center"/>
        </w:trPr>
        <w:tc>
          <w:tcPr>
            <w:tcW w:w="357" w:type="dxa"/>
            <w:vMerge/>
            <w:tcBorders>
              <w:bottom w:val="single" w:sz="4" w:space="0" w:color="auto"/>
            </w:tcBorders>
            <w:shd w:val="clear" w:color="auto" w:fill="auto"/>
          </w:tcPr>
          <w:p w:rsidR="00F858E6" w:rsidRPr="005704A1" w:rsidRDefault="00F858E6" w:rsidP="00363184">
            <w:pPr>
              <w:pStyle w:val="ae"/>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363184">
            <w:pPr>
              <w:pStyle w:val="ae"/>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363184">
            <w:pPr>
              <w:pStyle w:val="ae"/>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363184">
            <w:pPr>
              <w:pStyle w:val="ae"/>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363184">
            <w:pPr>
              <w:pStyle w:val="ae"/>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363184">
            <w:pPr>
              <w:pStyle w:val="ae"/>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363184">
            <w:pPr>
              <w:pStyle w:val="ae"/>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363184">
            <w:pPr>
              <w:pStyle w:val="ae"/>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363184">
            <w:pPr>
              <w:pStyle w:val="ae"/>
              <w:widowControl w:val="0"/>
              <w:spacing w:before="0" w:beforeAutospacing="0" w:after="120" w:afterAutospacing="0"/>
              <w:jc w:val="center"/>
              <w:rPr>
                <w:rFonts w:ascii="Calibri" w:hAnsi="Calibri"/>
                <w:sz w:val="20"/>
              </w:rPr>
            </w:pPr>
          </w:p>
        </w:tc>
      </w:tr>
      <w:tr w:rsidR="00F858E6" w:rsidRPr="005704A1" w:rsidTr="00363184">
        <w:trPr>
          <w:jc w:val="center"/>
        </w:trPr>
        <w:tc>
          <w:tcPr>
            <w:tcW w:w="357" w:type="dxa"/>
            <w:shd w:val="clear" w:color="auto" w:fill="auto"/>
            <w:vAlign w:val="center"/>
          </w:tcPr>
          <w:p w:rsidR="00F858E6" w:rsidRPr="005704A1" w:rsidRDefault="00F858E6" w:rsidP="00363184">
            <w:pPr>
              <w:pStyle w:val="ae"/>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363184">
            <w:pPr>
              <w:pStyle w:val="ae"/>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363184">
            <w:pPr>
              <w:pStyle w:val="ae"/>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363184">
            <w:pPr>
              <w:pStyle w:val="ae"/>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363184">
            <w:pPr>
              <w:pStyle w:val="ae"/>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363184">
            <w:pPr>
              <w:pStyle w:val="ae"/>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363184">
            <w:pPr>
              <w:pStyle w:val="ae"/>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363184">
            <w:pPr>
              <w:pStyle w:val="ae"/>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363184">
            <w:pPr>
              <w:pStyle w:val="ae"/>
              <w:widowControl w:val="0"/>
              <w:spacing w:before="0" w:beforeAutospacing="0" w:after="120" w:afterAutospacing="0"/>
              <w:jc w:val="center"/>
              <w:rPr>
                <w:rFonts w:ascii="Calibri" w:hAnsi="Calibri"/>
                <w:sz w:val="20"/>
              </w:rPr>
            </w:pPr>
          </w:p>
        </w:tc>
      </w:tr>
      <w:tr w:rsidR="00F858E6" w:rsidRPr="005704A1" w:rsidTr="00363184">
        <w:trPr>
          <w:jc w:val="center"/>
        </w:trPr>
        <w:tc>
          <w:tcPr>
            <w:tcW w:w="357" w:type="dxa"/>
            <w:shd w:val="clear" w:color="auto" w:fill="auto"/>
          </w:tcPr>
          <w:p w:rsidR="00F858E6" w:rsidRPr="005704A1" w:rsidRDefault="00F858E6" w:rsidP="00363184">
            <w:pPr>
              <w:pStyle w:val="ae"/>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363184">
            <w:pPr>
              <w:pStyle w:val="ae"/>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363184">
            <w:pPr>
              <w:pStyle w:val="ae"/>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363184">
            <w:pPr>
              <w:pStyle w:val="ae"/>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363184">
            <w:pPr>
              <w:pStyle w:val="ae"/>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363184">
            <w:pPr>
              <w:pStyle w:val="ae"/>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363184">
            <w:pPr>
              <w:pStyle w:val="ae"/>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363184">
            <w:pPr>
              <w:pStyle w:val="ae"/>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363184">
            <w:pPr>
              <w:pStyle w:val="ae"/>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5704A1" w:rsidTr="00363184">
        <w:trPr>
          <w:trHeight w:val="266"/>
          <w:tblCellSpacing w:w="7" w:type="dxa"/>
          <w:jc w:val="center"/>
        </w:trPr>
        <w:tc>
          <w:tcPr>
            <w:tcW w:w="0" w:type="auto"/>
            <w:vAlign w:val="center"/>
          </w:tcPr>
          <w:p w:rsidR="00F858E6" w:rsidRPr="005704A1" w:rsidRDefault="00F858E6" w:rsidP="00363184">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363184">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363184">
        <w:trPr>
          <w:trHeight w:val="473"/>
          <w:tblCellSpacing w:w="7" w:type="dxa"/>
          <w:jc w:val="center"/>
        </w:trPr>
        <w:tc>
          <w:tcPr>
            <w:tcW w:w="0" w:type="auto"/>
            <w:vAlign w:val="center"/>
          </w:tcPr>
          <w:p w:rsidR="00F858E6" w:rsidRPr="005704A1" w:rsidRDefault="00F858E6" w:rsidP="00363184">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363184">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363184">
            <w:pPr>
              <w:widowControl w:val="0"/>
              <w:jc w:val="center"/>
              <w:rPr>
                <w:rFonts w:ascii="Calibri" w:hAnsi="Calibri"/>
                <w:iCs/>
              </w:rPr>
            </w:pPr>
            <w:r w:rsidRPr="005704A1">
              <w:rPr>
                <w:rFonts w:ascii="Calibri" w:hAnsi="Calibri"/>
              </w:rPr>
              <w:t>___________________________</w:t>
            </w:r>
          </w:p>
          <w:p w:rsidR="00F858E6" w:rsidRPr="005704A1" w:rsidRDefault="00F858E6" w:rsidP="00363184">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363184">
        <w:trPr>
          <w:trHeight w:val="503"/>
          <w:tblCellSpacing w:w="7" w:type="dxa"/>
          <w:jc w:val="center"/>
        </w:trPr>
        <w:tc>
          <w:tcPr>
            <w:tcW w:w="0" w:type="auto"/>
            <w:vAlign w:val="center"/>
          </w:tcPr>
          <w:p w:rsidR="00F858E6" w:rsidRPr="005704A1" w:rsidRDefault="00F858E6" w:rsidP="00363184">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363184">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363184">
            <w:pPr>
              <w:widowControl w:val="0"/>
              <w:jc w:val="center"/>
              <w:rPr>
                <w:rFonts w:ascii="Calibri" w:hAnsi="Calibri"/>
                <w:iCs/>
              </w:rPr>
            </w:pPr>
            <w:r w:rsidRPr="005704A1">
              <w:rPr>
                <w:rFonts w:ascii="Calibri" w:hAnsi="Calibri"/>
              </w:rPr>
              <w:t>___________________________</w:t>
            </w:r>
          </w:p>
          <w:p w:rsidR="00F858E6" w:rsidRPr="005704A1" w:rsidRDefault="00F858E6" w:rsidP="00363184">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363184">
        <w:trPr>
          <w:trHeight w:val="281"/>
          <w:tblCellSpacing w:w="7" w:type="dxa"/>
          <w:jc w:val="center"/>
        </w:trPr>
        <w:tc>
          <w:tcPr>
            <w:tcW w:w="0" w:type="auto"/>
            <w:vAlign w:val="center"/>
          </w:tcPr>
          <w:p w:rsidR="00F858E6" w:rsidRPr="005704A1" w:rsidRDefault="00F858E6" w:rsidP="00363184">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363184">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cs="Arial"/>
          <w:i/>
          <w:color w:val="000000" w:themeColor="text1"/>
          <w:shd w:val="clear" w:color="auto" w:fill="FFFFFF"/>
          <w:lang w:val="ru-RU"/>
        </w:rPr>
        <w:t xml:space="preserve">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5704A1" w:rsidTr="00363184">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363184">
            <w:pPr>
              <w:widowControl w:val="0"/>
              <w:spacing w:after="120"/>
              <w:jc w:val="center"/>
              <w:rPr>
                <w:rFonts w:ascii="Calibri" w:hAnsi="Calibri" w:cs="Sylfaen"/>
                <w:bCs/>
              </w:rPr>
            </w:pPr>
            <w:r w:rsidRPr="005704A1">
              <w:rPr>
                <w:rFonts w:ascii="Calibri" w:hAnsi="Calibri"/>
              </w:rPr>
              <w:t>Услуга</w:t>
            </w:r>
          </w:p>
        </w:tc>
      </w:tr>
      <w:tr w:rsidR="00F858E6" w:rsidRPr="005704A1" w:rsidTr="00363184">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363184">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363184">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363184">
            <w:pPr>
              <w:widowControl w:val="0"/>
              <w:spacing w:after="120"/>
              <w:jc w:val="center"/>
              <w:rPr>
                <w:rFonts w:ascii="Calibri" w:hAnsi="Calibri"/>
              </w:rPr>
            </w:pPr>
            <w:r w:rsidRPr="005704A1">
              <w:rPr>
                <w:rFonts w:ascii="Calibri" w:hAnsi="Calibri"/>
              </w:rPr>
              <w:t>объем (фактический)</w:t>
            </w:r>
          </w:p>
        </w:tc>
      </w:tr>
      <w:tr w:rsidR="00F858E6" w:rsidRPr="005704A1" w:rsidTr="00363184">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363184">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363184">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363184">
            <w:pPr>
              <w:widowControl w:val="0"/>
              <w:spacing w:after="120"/>
              <w:rPr>
                <w:rFonts w:ascii="Calibri" w:hAnsi="Calibri" w:cs="Sylfaen"/>
              </w:rPr>
            </w:pPr>
          </w:p>
        </w:tc>
      </w:tr>
      <w:tr w:rsidR="00F858E6" w:rsidRPr="005704A1" w:rsidTr="00363184">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363184">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363184">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363184">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Pr="005704A1" w:rsidRDefault="00F858E6" w:rsidP="00F858E6">
      <w:pPr>
        <w:rPr>
          <w:rFonts w:ascii="Calibri" w:hAnsi="Calibri"/>
          <w:lang w:val="ru-RU"/>
        </w:rPr>
      </w:pPr>
    </w:p>
    <w:p w:rsidR="002B20C7" w:rsidRPr="005704A1" w:rsidRDefault="002B20C7">
      <w:pPr>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4C6F" w:rsidRDefault="00574C6F" w:rsidP="00F858E6">
      <w:pPr>
        <w:spacing w:after="0" w:line="240" w:lineRule="auto"/>
      </w:pPr>
      <w:r>
        <w:separator/>
      </w:r>
    </w:p>
  </w:endnote>
  <w:endnote w:type="continuationSeparator" w:id="0">
    <w:p w:rsidR="00574C6F" w:rsidRDefault="00574C6F"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Armenian">
    <w:altName w:val="Arial"/>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LatArm">
    <w:altName w:val="Arial"/>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Arial Unicode">
    <w:altName w:val="Arial"/>
    <w:charset w:val="00"/>
    <w:family w:val="swiss"/>
    <w:pitch w:val="variable"/>
    <w:sig w:usb0="00000287" w:usb1="00000000" w:usb2="00000000" w:usb3="00000000" w:csb0="000000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4C6F" w:rsidRDefault="00574C6F" w:rsidP="00F858E6">
      <w:pPr>
        <w:spacing w:after="0" w:line="240" w:lineRule="auto"/>
      </w:pPr>
      <w:r>
        <w:separator/>
      </w:r>
    </w:p>
  </w:footnote>
  <w:footnote w:type="continuationSeparator" w:id="0">
    <w:p w:rsidR="00574C6F" w:rsidRDefault="00574C6F" w:rsidP="00F858E6">
      <w:pPr>
        <w:spacing w:after="0" w:line="240" w:lineRule="auto"/>
      </w:pPr>
      <w:r>
        <w:continuationSeparator/>
      </w:r>
    </w:p>
  </w:footnote>
  <w:footnote w:id="1">
    <w:p w:rsidR="00A7449D" w:rsidRPr="00A7449D" w:rsidRDefault="005704A1" w:rsidP="00A7449D">
      <w:pPr>
        <w:widowControl w:val="0"/>
        <w:spacing w:after="0" w:line="240" w:lineRule="auto"/>
        <w:ind w:firstLine="142"/>
        <w:jc w:val="both"/>
        <w:rPr>
          <w:rFonts w:cstheme="minorHAnsi"/>
          <w:i/>
          <w:sz w:val="16"/>
          <w:szCs w:val="16"/>
          <w:lang w:val="ru-RU"/>
        </w:rPr>
      </w:pPr>
      <w:r w:rsidRPr="00241AB0">
        <w:rPr>
          <w:rFonts w:ascii="Calibri" w:hAnsi="Calibri"/>
          <w:i/>
          <w:sz w:val="16"/>
          <w:szCs w:val="18"/>
        </w:rPr>
        <w:footnoteRef/>
      </w:r>
      <w:r w:rsidRPr="00241AB0">
        <w:rPr>
          <w:rFonts w:ascii="Calibri" w:hAnsi="Calibri"/>
          <w:i/>
          <w:sz w:val="16"/>
          <w:szCs w:val="18"/>
          <w:lang w:val="ru-RU"/>
        </w:rPr>
        <w:t xml:space="preserve"> </w:t>
      </w:r>
      <w:r w:rsidR="00A7449D" w:rsidRPr="00A7449D">
        <w:rPr>
          <w:rFonts w:cstheme="minorHAnsi"/>
          <w:i/>
          <w:sz w:val="16"/>
          <w:szCs w:val="16"/>
          <w:lang w:val="ru-RU"/>
        </w:rPr>
        <w:t>Настоящий пункт, а также 7-й раздел первой части приглашения исключаются из приглашения, если :</w:t>
      </w:r>
    </w:p>
    <w:p w:rsidR="00A7449D" w:rsidRPr="00A7449D" w:rsidRDefault="00A7449D" w:rsidP="00A7449D">
      <w:pPr>
        <w:widowControl w:val="0"/>
        <w:spacing w:after="0" w:line="240" w:lineRule="auto"/>
        <w:jc w:val="both"/>
        <w:rPr>
          <w:rFonts w:cstheme="minorHAnsi"/>
          <w:i/>
          <w:sz w:val="16"/>
          <w:szCs w:val="16"/>
          <w:lang w:val="ru-RU"/>
        </w:rPr>
      </w:pPr>
      <w:r w:rsidRPr="00A7449D">
        <w:rPr>
          <w:rFonts w:cstheme="minorHAnsi"/>
          <w:i/>
          <w:sz w:val="16"/>
          <w:szCs w:val="16"/>
          <w:lang w:val="ru-RU"/>
        </w:rPr>
        <w:t xml:space="preserve">-процедура закупки организована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w:t>
      </w:r>
      <w:r w:rsidRPr="00A7449D">
        <w:rPr>
          <w:rFonts w:cstheme="minorHAnsi"/>
          <w:i/>
          <w:sz w:val="16"/>
          <w:szCs w:val="16"/>
          <w:lang w:val="hy-AM"/>
        </w:rPr>
        <w:t>25</w:t>
      </w:r>
      <w:r w:rsidRPr="00A7449D">
        <w:rPr>
          <w:rFonts w:cstheme="minorHAnsi"/>
          <w:i/>
          <w:sz w:val="16"/>
          <w:szCs w:val="16"/>
          <w:lang w:val="ru-RU"/>
        </w:rPr>
        <w:t xml:space="preserve"> млн. драмов РА и для полного выполнения заключаемого договора в дальнейшем также потребуются финансовые средства.</w:t>
      </w:r>
    </w:p>
    <w:p w:rsidR="00A7449D" w:rsidRPr="00A7449D" w:rsidRDefault="00A7449D" w:rsidP="00A7449D">
      <w:pPr>
        <w:widowControl w:val="0"/>
        <w:spacing w:after="0" w:line="240" w:lineRule="auto"/>
        <w:ind w:firstLine="142"/>
        <w:jc w:val="both"/>
        <w:rPr>
          <w:rFonts w:cstheme="minorHAnsi"/>
          <w:i/>
          <w:sz w:val="16"/>
          <w:szCs w:val="16"/>
          <w:lang w:val="ru-RU"/>
        </w:rPr>
      </w:pPr>
      <w:r w:rsidRPr="00A7449D">
        <w:rPr>
          <w:rFonts w:cstheme="minorHAnsi"/>
          <w:i/>
          <w:sz w:val="16"/>
          <w:szCs w:val="16"/>
          <w:lang w:val="ru-RU"/>
        </w:rPr>
        <w:t xml:space="preserve">-цена закупаемой услуги по заявке на закупку в рамках данной процедуры не превышает </w:t>
      </w:r>
      <w:r w:rsidRPr="00A7449D">
        <w:rPr>
          <w:rFonts w:cstheme="minorHAnsi"/>
          <w:i/>
          <w:sz w:val="16"/>
          <w:szCs w:val="16"/>
          <w:lang w:val="hy-AM"/>
        </w:rPr>
        <w:t>25</w:t>
      </w:r>
      <w:r w:rsidRPr="00A7449D">
        <w:rPr>
          <w:rFonts w:cstheme="minorHAnsi"/>
          <w:i/>
          <w:sz w:val="16"/>
          <w:szCs w:val="16"/>
          <w:lang w:val="ru-RU"/>
        </w:rPr>
        <w:t xml:space="preserve"> млн. драмов РА</w:t>
      </w:r>
    </w:p>
    <w:p w:rsidR="00A7449D" w:rsidRPr="007A7B69" w:rsidRDefault="00A7449D" w:rsidP="00A7449D">
      <w:pPr>
        <w:widowControl w:val="0"/>
        <w:spacing w:after="0" w:line="240" w:lineRule="auto"/>
        <w:ind w:firstLine="142"/>
        <w:jc w:val="both"/>
        <w:rPr>
          <w:rFonts w:ascii="GHEA Grapalat" w:hAnsi="GHEA Grapalat"/>
          <w:i/>
          <w:sz w:val="20"/>
          <w:szCs w:val="20"/>
          <w:lang w:val="ru-RU"/>
        </w:rPr>
      </w:pPr>
      <w:r w:rsidRPr="00A7449D">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5704A1" w:rsidRPr="00241AB0" w:rsidRDefault="005704A1" w:rsidP="00A7449D">
      <w:pPr>
        <w:widowControl w:val="0"/>
        <w:spacing w:line="240" w:lineRule="auto"/>
        <w:rPr>
          <w:rFonts w:ascii="Calibri" w:hAnsi="Calibri"/>
          <w:sz w:val="16"/>
          <w:szCs w:val="18"/>
          <w:lang w:val="af-ZA"/>
        </w:rPr>
      </w:pPr>
    </w:p>
  </w:footnote>
  <w:footnote w:id="2">
    <w:p w:rsidR="0054502B" w:rsidRPr="00562725" w:rsidRDefault="0054502B" w:rsidP="0054502B">
      <w:pPr>
        <w:pStyle w:val="a5"/>
        <w:rPr>
          <w:rFonts w:ascii="Calibri" w:eastAsiaTheme="minorHAnsi" w:hAnsi="Calibri" w:cstheme="minorHAnsi"/>
          <w:sz w:val="16"/>
          <w:szCs w:val="16"/>
          <w:lang w:eastAsia="en-US"/>
        </w:rPr>
      </w:pPr>
      <w:r>
        <w:rPr>
          <w:rStyle w:val="a7"/>
        </w:rPr>
        <w:t>1.1</w:t>
      </w:r>
      <w:r>
        <w:t xml:space="preserve"> </w:t>
      </w:r>
      <w:r w:rsidRPr="00562725">
        <w:rPr>
          <w:rFonts w:ascii="Calibri" w:eastAsiaTheme="minorHAnsi" w:hAnsi="Calibri" w:cstheme="minorHAnsi"/>
          <w:sz w:val="16"/>
          <w:szCs w:val="16"/>
          <w:lang w:eastAsia="en-US"/>
        </w:rPr>
        <w:t>Если цена товара, закупаемого по заявке на закупку в рамках данной процедуры, превышает семидесятикратный размер базовой единицы закупок, число " 15 "заменяется числом "30".</w:t>
      </w:r>
    </w:p>
  </w:footnote>
  <w:footnote w:id="3">
    <w:p w:rsidR="005704A1" w:rsidRPr="00241AB0" w:rsidRDefault="005704A1" w:rsidP="005704A1">
      <w:pPr>
        <w:pStyle w:val="a5"/>
        <w:rPr>
          <w:rFonts w:ascii="Calibri" w:hAnsi="Calibri"/>
          <w:sz w:val="16"/>
        </w:rPr>
      </w:pPr>
      <w:r w:rsidRPr="00241AB0">
        <w:rPr>
          <w:rStyle w:val="a7"/>
          <w:rFonts w:ascii="Calibri" w:hAnsi="Calibri"/>
          <w:sz w:val="16"/>
        </w:rPr>
        <w:footnoteRef/>
      </w:r>
      <w:r w:rsidRPr="00241AB0">
        <w:rPr>
          <w:rFonts w:ascii="Calibri" w:hAnsi="Calibri"/>
          <w:sz w:val="16"/>
        </w:rPr>
        <w:t xml:space="preserve"> </w:t>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8214FD" w:rsidRDefault="008214FD" w:rsidP="008214FD">
      <w:pPr>
        <w:pStyle w:val="a5"/>
        <w:jc w:val="both"/>
        <w:rPr>
          <w:rFonts w:ascii="Calibri" w:hAnsi="Calibri"/>
          <w:i/>
          <w:sz w:val="16"/>
          <w:szCs w:val="16"/>
        </w:rPr>
      </w:pPr>
      <w:r>
        <w:rPr>
          <w:rStyle w:val="a7"/>
          <w:rFonts w:ascii="Calibri" w:hAnsi="Calibri"/>
          <w:sz w:val="16"/>
          <w:szCs w:val="16"/>
        </w:rPr>
        <w:footnoteRef/>
      </w:r>
      <w:r>
        <w:rPr>
          <w:rFonts w:ascii="Calibri" w:hAnsi="Calibri"/>
          <w:sz w:val="16"/>
          <w:szCs w:val="16"/>
        </w:rPr>
        <w:t xml:space="preserve"> </w:t>
      </w:r>
      <w:r>
        <w:rPr>
          <w:rFonts w:ascii="Calibri" w:hAnsi="Calibri"/>
          <w:i/>
          <w:sz w:val="16"/>
          <w:szCs w:val="16"/>
        </w:rPr>
        <w:t>Если</w:t>
      </w:r>
    </w:p>
    <w:p w:rsidR="008214FD" w:rsidRDefault="008214FD" w:rsidP="008214FD">
      <w:pPr>
        <w:pStyle w:val="a5"/>
        <w:jc w:val="both"/>
        <w:rPr>
          <w:rFonts w:ascii="Calibri" w:hAnsi="Calibri"/>
          <w:i/>
          <w:sz w:val="16"/>
          <w:szCs w:val="16"/>
        </w:rPr>
      </w:pPr>
      <w:r>
        <w:rPr>
          <w:rFonts w:ascii="Calibri" w:hAnsi="Calibri"/>
          <w:i/>
          <w:sz w:val="16"/>
          <w:szCs w:val="16"/>
        </w:rPr>
        <w:t xml:space="preserve">- </w:t>
      </w:r>
      <w:r w:rsidRPr="00CE263D">
        <w:rPr>
          <w:rFonts w:ascii="Calibri" w:hAnsi="Calibri"/>
          <w:i/>
          <w:sz w:val="16"/>
          <w:szCs w:val="16"/>
          <w:lang w:bidi="ar-SA"/>
        </w:rPr>
        <w:t>цена данного лота по заявке на закупк</w:t>
      </w:r>
      <w:r>
        <w:rPr>
          <w:rFonts w:ascii="Calibri" w:hAnsi="Calibri"/>
          <w:i/>
          <w:sz w:val="16"/>
          <w:szCs w:val="16"/>
        </w:rPr>
        <w:t xml:space="preserve">у </w:t>
      </w:r>
      <w:r w:rsidRPr="00CE263D">
        <w:rPr>
          <w:rFonts w:ascii="Calibri" w:hAnsi="Calibri"/>
          <w:i/>
          <w:sz w:val="16"/>
          <w:szCs w:val="16"/>
          <w:lang w:bidi="ar-SA"/>
        </w:rPr>
        <w:t>не превышает двадцатипятикратный размер базовой единицы закупок, то из настоящего абзаца исключаются слова "или гарантий, предоставленных банками или страховыми организациями"․</w:t>
      </w:r>
    </w:p>
    <w:p w:rsidR="008214FD" w:rsidRPr="009E7F34" w:rsidRDefault="008214FD" w:rsidP="008214FD">
      <w:pPr>
        <w:pStyle w:val="a5"/>
        <w:jc w:val="both"/>
        <w:rPr>
          <w:rFonts w:ascii="Calibri" w:hAnsi="Calibri"/>
          <w:i/>
          <w:sz w:val="16"/>
          <w:szCs w:val="16"/>
        </w:rPr>
      </w:pPr>
      <w:r>
        <w:rPr>
          <w:rFonts w:ascii="Calibri" w:hAnsi="Calibri"/>
          <w:i/>
          <w:sz w:val="16"/>
          <w:szCs w:val="16"/>
        </w:rPr>
        <w:t xml:space="preserve">- </w:t>
      </w:r>
      <w:r w:rsidRPr="00CE263D">
        <w:rPr>
          <w:rFonts w:ascii="Calibri" w:hAnsi="Calibri"/>
          <w:i/>
          <w:sz w:val="16"/>
          <w:szCs w:val="16"/>
          <w:lang w:bidi="ar-SA"/>
        </w:rPr>
        <w:t>цена данного лота по заявке на закупк</w:t>
      </w:r>
      <w:r>
        <w:rPr>
          <w:rFonts w:ascii="Calibri" w:hAnsi="Calibri"/>
          <w:i/>
          <w:sz w:val="16"/>
          <w:szCs w:val="16"/>
        </w:rPr>
        <w:t>у</w:t>
      </w:r>
      <w:r w:rsidRPr="00CE263D">
        <w:rPr>
          <w:rFonts w:ascii="Calibri" w:hAnsi="Calibri"/>
          <w:i/>
          <w:sz w:val="16"/>
          <w:szCs w:val="16"/>
        </w:rPr>
        <w:t xml:space="preserve"> </w:t>
      </w:r>
      <w:r w:rsidRPr="00CE263D">
        <w:rPr>
          <w:rFonts w:ascii="Calibri" w:hAnsi="Calibri"/>
          <w:i/>
          <w:sz w:val="16"/>
          <w:szCs w:val="16"/>
          <w:lang w:bidi="ar-SA"/>
        </w:rPr>
        <w:t xml:space="preserve"> не превышает семидесятикратный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w:t>
      </w:r>
      <w:r>
        <w:rPr>
          <w:rFonts w:ascii="Calibri" w:hAnsi="Calibri"/>
          <w:i/>
          <w:sz w:val="16"/>
          <w:szCs w:val="16"/>
        </w:rPr>
        <w:t xml:space="preserve"> " 20 " заменяется числом " 90",</w:t>
      </w:r>
    </w:p>
    <w:p w:rsidR="008214FD" w:rsidRPr="00CE263D" w:rsidRDefault="008214FD" w:rsidP="008214FD">
      <w:pPr>
        <w:pStyle w:val="a5"/>
        <w:jc w:val="both"/>
        <w:rPr>
          <w:rFonts w:ascii="Calibri" w:hAnsi="Calibri"/>
          <w:i/>
          <w:sz w:val="16"/>
          <w:szCs w:val="16"/>
        </w:rPr>
      </w:pPr>
      <w:r>
        <w:rPr>
          <w:rFonts w:ascii="Calibri" w:hAnsi="Calibri"/>
          <w:i/>
          <w:sz w:val="16"/>
          <w:szCs w:val="16"/>
        </w:rPr>
        <w:t xml:space="preserve">- </w:t>
      </w:r>
      <w:r w:rsidRPr="00CE263D">
        <w:rPr>
          <w:rFonts w:ascii="Calibri" w:hAnsi="Calibri"/>
          <w:i/>
          <w:sz w:val="16"/>
          <w:szCs w:val="16"/>
          <w:lang w:bidi="ar-SA"/>
        </w:rPr>
        <w:t>цена данного лота по заявке на закупк</w:t>
      </w:r>
      <w:r>
        <w:rPr>
          <w:rFonts w:ascii="Calibri" w:hAnsi="Calibri"/>
          <w:i/>
          <w:sz w:val="16"/>
          <w:szCs w:val="16"/>
        </w:rPr>
        <w:t>у</w:t>
      </w:r>
      <w:r w:rsidRPr="00CE263D">
        <w:rPr>
          <w:rFonts w:ascii="Calibri" w:hAnsi="Calibri"/>
          <w:i/>
          <w:sz w:val="16"/>
          <w:szCs w:val="16"/>
        </w:rPr>
        <w:t xml:space="preserve"> </w:t>
      </w:r>
      <w:r w:rsidRPr="00CE263D">
        <w:rPr>
          <w:rFonts w:ascii="Calibri" w:hAnsi="Calibri"/>
          <w:i/>
          <w:sz w:val="16"/>
          <w:szCs w:val="16"/>
          <w:lang w:bidi="ar-SA"/>
        </w:rPr>
        <w:t>превышает семидесятикратный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8214FD" w:rsidRPr="00CE263D" w:rsidRDefault="008214FD" w:rsidP="008214FD">
      <w:pPr>
        <w:pStyle w:val="a5"/>
        <w:jc w:val="both"/>
        <w:rPr>
          <w:rFonts w:ascii="Calibri" w:hAnsi="Calibri"/>
          <w:i/>
          <w:sz w:val="16"/>
          <w:szCs w:val="16"/>
        </w:rPr>
      </w:pPr>
      <w:r w:rsidRPr="00CE263D">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8214FD" w:rsidRDefault="008214FD" w:rsidP="008214FD">
      <w:pPr>
        <w:pStyle w:val="a5"/>
        <w:jc w:val="both"/>
        <w:rPr>
          <w:rFonts w:ascii="Calibri" w:hAnsi="Calibri"/>
          <w:sz w:val="16"/>
          <w:szCs w:val="16"/>
        </w:rPr>
      </w:pPr>
      <w:r w:rsidRPr="00CE263D">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w:t>
      </w:r>
      <w:r w:rsidRPr="00CE263D">
        <w:rPr>
          <w:rFonts w:ascii="Calibri" w:hAnsi="Calibri"/>
          <w:i/>
          <w:sz w:val="16"/>
          <w:szCs w:val="16"/>
          <w:lang w:bidi="ar-SA"/>
        </w:rPr>
        <w:t xml:space="preserve">уменьшается в пропорции, исчисленной в отношении суммы этого этапа. Обеспечение квалификации в виде гарантии отобранный </w:t>
      </w:r>
      <w:r w:rsidRPr="00CE263D">
        <w:rPr>
          <w:rFonts w:ascii="Calibri" w:hAnsi="Calibri"/>
          <w:i/>
          <w:sz w:val="16"/>
          <w:szCs w:val="16"/>
        </w:rPr>
        <w:t>участник представляет согласно приложению 3.1 ” , а приложение 3 снимается с приглашения.</w:t>
      </w:r>
    </w:p>
  </w:footnote>
  <w:footnote w:id="5">
    <w:p w:rsidR="008214FD" w:rsidRDefault="008214FD" w:rsidP="008214FD">
      <w:pPr>
        <w:pStyle w:val="a5"/>
        <w:jc w:val="both"/>
        <w:rPr>
          <w:rFonts w:ascii="Calibri" w:hAnsi="Calibri"/>
        </w:rPr>
      </w:pPr>
      <w:r>
        <w:rPr>
          <w:rStyle w:val="a7"/>
          <w:rFonts w:ascii="Calibri" w:hAnsi="Calibri"/>
          <w:sz w:val="16"/>
          <w:szCs w:val="16"/>
        </w:rPr>
        <w:footnoteRef/>
      </w:r>
      <w:r>
        <w:rPr>
          <w:rFonts w:ascii="Calibri" w:hAnsi="Calibri"/>
          <w:sz w:val="16"/>
          <w:szCs w:val="16"/>
        </w:rPr>
        <w:t xml:space="preserve"> </w:t>
      </w:r>
      <w:r w:rsidRPr="00CE263D">
        <w:rPr>
          <w:rFonts w:ascii="Calibri" w:hAnsi="Calibri"/>
          <w:i/>
          <w:sz w:val="16"/>
          <w:szCs w:val="16"/>
        </w:rPr>
        <w:t xml:space="preserve">если цена закупаемых по заявке на закупку </w:t>
      </w:r>
      <w:r w:rsidR="009456D8">
        <w:rPr>
          <w:rFonts w:ascii="Calibri" w:hAnsi="Calibri"/>
          <w:i/>
          <w:sz w:val="16"/>
          <w:szCs w:val="16"/>
        </w:rPr>
        <w:t>услуг</w:t>
      </w:r>
      <w:r w:rsidRPr="00CE263D">
        <w:rPr>
          <w:rFonts w:ascii="Calibri" w:hAnsi="Calibri"/>
          <w:i/>
          <w:sz w:val="16"/>
          <w:szCs w:val="16"/>
        </w:rPr>
        <w:t xml:space="preserve">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5575D3" w:rsidRDefault="005575D3" w:rsidP="005575D3">
      <w:pPr>
        <w:pStyle w:val="a5"/>
      </w:pPr>
      <w:r>
        <w:rPr>
          <w:rStyle w:val="a7"/>
        </w:rPr>
        <w:footnoteRef/>
      </w:r>
      <w:r>
        <w:t xml:space="preserve"> </w:t>
      </w:r>
      <w:r w:rsidRPr="00A83EDB">
        <w:rPr>
          <w:rFonts w:ascii="Calibri" w:eastAsiaTheme="minorHAnsi" w:hAnsi="Calibri" w:cstheme="minorHAnsi"/>
          <w:sz w:val="16"/>
          <w:szCs w:val="16"/>
          <w:lang w:eastAsia="en-US" w:bidi="ar-SA"/>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r w:rsidRPr="00A83EDB" w:rsidDel="00DA0104">
        <w:rPr>
          <w:rFonts w:ascii="Calibri" w:eastAsiaTheme="minorHAnsi" w:hAnsi="Calibri" w:cstheme="minorHAnsi"/>
          <w:sz w:val="16"/>
          <w:szCs w:val="16"/>
          <w:lang w:eastAsia="en-US" w:bidi="ar-SA"/>
        </w:rPr>
        <w:t xml:space="preserve"> </w:t>
      </w:r>
      <w:r w:rsidRPr="00A83EDB">
        <w:rPr>
          <w:rFonts w:ascii="Calibri" w:eastAsiaTheme="minorHAnsi" w:hAnsi="Calibri" w:cstheme="minorHAnsi"/>
          <w:sz w:val="16"/>
          <w:szCs w:val="16"/>
          <w:lang w:eastAsia="en-US" w:bidi="ar-SA"/>
        </w:rPr>
        <w:t>". При этом отмечается размер рейтинга и название компании с рейтингом кредитоспособности.</w:t>
      </w:r>
    </w:p>
  </w:footnote>
  <w:footnote w:id="7">
    <w:p w:rsidR="00F858E6" w:rsidRPr="00241AB0" w:rsidRDefault="00F858E6" w:rsidP="00F858E6">
      <w:pPr>
        <w:pStyle w:val="a5"/>
        <w:jc w:val="both"/>
        <w:rPr>
          <w:rFonts w:ascii="Calibri" w:hAnsi="Calibri"/>
          <w:sz w:val="16"/>
        </w:rPr>
      </w:pPr>
      <w:r w:rsidRPr="00241AB0">
        <w:rPr>
          <w:rStyle w:val="a7"/>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w:t>
      </w:r>
      <w:r w:rsidRPr="00241AB0">
        <w:rPr>
          <w:rFonts w:ascii="Calibri" w:hAnsi="Calibri" w:cs="Times Armenian"/>
          <w:sz w:val="16"/>
        </w:rPr>
        <w:t xml:space="preserve"> </w:t>
      </w:r>
      <w:r w:rsidRPr="00241AB0">
        <w:rPr>
          <w:rFonts w:ascii="Calibri" w:hAnsi="Calibri"/>
          <w:sz w:val="16"/>
        </w:rPr>
        <w:t>заключается</w:t>
      </w:r>
      <w:r w:rsidRPr="00241AB0">
        <w:rPr>
          <w:rFonts w:ascii="Calibri" w:hAnsi="Calibri" w:cs="Times Armenian"/>
          <w:sz w:val="16"/>
        </w:rPr>
        <w:t xml:space="preserve"> </w:t>
      </w:r>
      <w:r w:rsidRPr="00241AB0">
        <w:rPr>
          <w:rFonts w:ascii="Calibri" w:hAnsi="Calibri"/>
          <w:sz w:val="16"/>
        </w:rPr>
        <w:t>договор</w:t>
      </w:r>
      <w:r w:rsidRPr="00241AB0">
        <w:rPr>
          <w:rFonts w:ascii="Calibri" w:hAnsi="Calibri" w:cs="Times Armenian"/>
          <w:sz w:val="16"/>
        </w:rPr>
        <w:t xml:space="preserve"> </w:t>
      </w:r>
      <w:r w:rsidRPr="00241AB0">
        <w:rPr>
          <w:rFonts w:ascii="Calibri" w:hAnsi="Calibri"/>
          <w:sz w:val="16"/>
        </w:rPr>
        <w:t>на</w:t>
      </w:r>
      <w:r w:rsidRPr="00241AB0">
        <w:rPr>
          <w:rFonts w:ascii="Calibri" w:hAnsi="Calibri" w:cs="Times Armenian"/>
          <w:sz w:val="16"/>
        </w:rPr>
        <w:t xml:space="preserve"> </w:t>
      </w:r>
      <w:r w:rsidRPr="00241AB0">
        <w:rPr>
          <w:rFonts w:ascii="Calibri" w:hAnsi="Calibri"/>
          <w:sz w:val="16"/>
        </w:rPr>
        <w:t>оказание</w:t>
      </w:r>
      <w:r w:rsidRPr="00241AB0">
        <w:rPr>
          <w:rFonts w:ascii="Calibri" w:hAnsi="Calibri" w:cs="Times Armenian"/>
          <w:sz w:val="16"/>
        </w:rPr>
        <w:t xml:space="preserve"> </w:t>
      </w:r>
      <w:r w:rsidRPr="00241AB0">
        <w:rPr>
          <w:rFonts w:ascii="Calibri" w:hAnsi="Calibri"/>
          <w:sz w:val="16"/>
        </w:rPr>
        <w:t>услуг</w:t>
      </w:r>
      <w:r w:rsidRPr="00241AB0">
        <w:rPr>
          <w:rFonts w:ascii="Calibri" w:hAnsi="Calibri" w:cs="Times Armenian"/>
          <w:sz w:val="16"/>
        </w:rPr>
        <w:t xml:space="preserve"> </w:t>
      </w:r>
      <w:r w:rsidRPr="00241AB0">
        <w:rPr>
          <w:rFonts w:ascii="Calibri" w:hAnsi="Calibri"/>
          <w:sz w:val="16"/>
        </w:rPr>
        <w:t>градостроительной</w:t>
      </w:r>
      <w:r w:rsidRPr="00241AB0">
        <w:rPr>
          <w:rFonts w:ascii="Calibri" w:hAnsi="Calibri" w:cs="Times Armenian"/>
          <w:sz w:val="16"/>
        </w:rPr>
        <w:t xml:space="preserve"> </w:t>
      </w:r>
      <w:r w:rsidRPr="00241AB0">
        <w:rPr>
          <w:rFonts w:ascii="Calibri" w:hAnsi="Calibri"/>
          <w:sz w:val="16"/>
        </w:rPr>
        <w:t>экспертизы</w:t>
      </w:r>
      <w:r w:rsidRPr="00241AB0">
        <w:rPr>
          <w:rFonts w:ascii="Calibri" w:hAnsi="Calibri" w:cs="Times Armenian"/>
          <w:sz w:val="16"/>
        </w:rPr>
        <w:t xml:space="preserve"> </w:t>
      </w:r>
      <w:r w:rsidRPr="00241AB0">
        <w:rPr>
          <w:rFonts w:ascii="Calibri" w:hAnsi="Calibri"/>
          <w:sz w:val="16"/>
        </w:rPr>
        <w:t>проектных</w:t>
      </w:r>
      <w:r w:rsidRPr="00241AB0">
        <w:rPr>
          <w:rFonts w:ascii="Calibri" w:hAnsi="Calibri" w:cs="Times Armenian"/>
          <w:sz w:val="16"/>
        </w:rPr>
        <w:t xml:space="preserve"> </w:t>
      </w:r>
      <w:r w:rsidRPr="00241AB0">
        <w:rPr>
          <w:rFonts w:ascii="Calibri" w:hAnsi="Calibri"/>
          <w:sz w:val="16"/>
        </w:rPr>
        <w:t>документов.</w:t>
      </w:r>
    </w:p>
  </w:footnote>
  <w:footnote w:id="8">
    <w:p w:rsidR="00F858E6" w:rsidRPr="00241AB0" w:rsidRDefault="00F858E6" w:rsidP="00F858E6">
      <w:pPr>
        <w:pStyle w:val="a5"/>
        <w:jc w:val="both"/>
        <w:rPr>
          <w:rFonts w:ascii="Calibri" w:hAnsi="Calibri"/>
          <w:sz w:val="16"/>
          <w:szCs w:val="18"/>
        </w:rPr>
      </w:pPr>
      <w:r w:rsidRPr="00241AB0">
        <w:rPr>
          <w:rStyle w:val="a7"/>
          <w:rFonts w:ascii="Calibri" w:hAnsi="Calibri"/>
          <w:sz w:val="16"/>
          <w:szCs w:val="18"/>
        </w:rPr>
        <w:footnoteRef/>
      </w:r>
      <w:r w:rsidRPr="00241AB0">
        <w:rPr>
          <w:rFonts w:ascii="Calibri" w:hAnsi="Calibri"/>
          <w:sz w:val="16"/>
          <w:szCs w:val="18"/>
        </w:rPr>
        <w:t xml:space="preserve"> Если</w:t>
      </w:r>
      <w:r w:rsidRPr="00241AB0">
        <w:rPr>
          <w:rFonts w:ascii="Calibri" w:hAnsi="Calibri" w:cs="Times Armenian"/>
          <w:sz w:val="16"/>
          <w:szCs w:val="18"/>
        </w:rPr>
        <w:t xml:space="preserve"> </w:t>
      </w:r>
      <w:r w:rsidRPr="00241AB0">
        <w:rPr>
          <w:rFonts w:ascii="Calibri" w:hAnsi="Calibri"/>
          <w:sz w:val="16"/>
          <w:szCs w:val="18"/>
        </w:rPr>
        <w:t>ценовое</w:t>
      </w:r>
      <w:r w:rsidRPr="00241AB0">
        <w:rPr>
          <w:rFonts w:ascii="Calibri" w:hAnsi="Calibri" w:cs="Times Armenian"/>
          <w:sz w:val="16"/>
          <w:szCs w:val="18"/>
        </w:rPr>
        <w:t xml:space="preserve"> </w:t>
      </w:r>
      <w:r w:rsidRPr="00241AB0">
        <w:rPr>
          <w:rFonts w:ascii="Calibri" w:hAnsi="Calibri"/>
          <w:sz w:val="16"/>
          <w:szCs w:val="18"/>
        </w:rPr>
        <w:t>предложение</w:t>
      </w:r>
      <w:r w:rsidRPr="00241AB0">
        <w:rPr>
          <w:rFonts w:ascii="Calibri" w:hAnsi="Calibri" w:cs="Times Armenian"/>
          <w:sz w:val="16"/>
          <w:szCs w:val="18"/>
        </w:rPr>
        <w:t xml:space="preserve"> </w:t>
      </w:r>
      <w:r w:rsidRPr="00241AB0">
        <w:rPr>
          <w:rFonts w:ascii="Calibri" w:hAnsi="Calibri"/>
          <w:sz w:val="16"/>
          <w:szCs w:val="18"/>
        </w:rPr>
        <w:t>было</w:t>
      </w:r>
      <w:r w:rsidRPr="00241AB0">
        <w:rPr>
          <w:rFonts w:ascii="Calibri" w:hAnsi="Calibri" w:cs="Times Armenian"/>
          <w:sz w:val="16"/>
          <w:szCs w:val="18"/>
        </w:rPr>
        <w:t xml:space="preserve"> </w:t>
      </w:r>
      <w:r w:rsidRPr="00241AB0">
        <w:rPr>
          <w:rFonts w:ascii="Calibri" w:hAnsi="Calibri"/>
          <w:sz w:val="16"/>
          <w:szCs w:val="18"/>
        </w:rPr>
        <w:t>представлено</w:t>
      </w:r>
      <w:r w:rsidRPr="00241AB0">
        <w:rPr>
          <w:rFonts w:ascii="Calibri" w:hAnsi="Calibri" w:cs="Times Armenian"/>
          <w:sz w:val="16"/>
          <w:szCs w:val="18"/>
        </w:rPr>
        <w:t xml:space="preserve"> </w:t>
      </w:r>
      <w:r w:rsidRPr="00241AB0">
        <w:rPr>
          <w:rFonts w:ascii="Calibri" w:hAnsi="Calibri"/>
          <w:sz w:val="16"/>
          <w:szCs w:val="18"/>
        </w:rPr>
        <w:t>исполнителем</w:t>
      </w:r>
      <w:r w:rsidRPr="00241AB0">
        <w:rPr>
          <w:rFonts w:ascii="Calibri" w:hAnsi="Calibri" w:cs="Times Armenian"/>
          <w:sz w:val="16"/>
          <w:szCs w:val="18"/>
        </w:rPr>
        <w:t xml:space="preserve"> </w:t>
      </w:r>
      <w:r w:rsidRPr="00241AB0">
        <w:rPr>
          <w:rFonts w:ascii="Calibri" w:hAnsi="Calibri"/>
          <w:sz w:val="16"/>
          <w:szCs w:val="18"/>
        </w:rPr>
        <w:t>без</w:t>
      </w:r>
      <w:r w:rsidRPr="00241AB0">
        <w:rPr>
          <w:rFonts w:ascii="Calibri" w:hAnsi="Calibri" w:cs="Times Armenian"/>
          <w:sz w:val="16"/>
          <w:szCs w:val="18"/>
        </w:rPr>
        <w:t xml:space="preserve"> </w:t>
      </w:r>
      <w:r w:rsidRPr="00241AB0">
        <w:rPr>
          <w:rFonts w:ascii="Calibri" w:hAnsi="Calibri"/>
          <w:sz w:val="16"/>
          <w:szCs w:val="18"/>
        </w:rPr>
        <w:t>НДС</w:t>
      </w:r>
      <w:r w:rsidRPr="00241AB0">
        <w:rPr>
          <w:rFonts w:ascii="Calibri" w:hAnsi="Calibri" w:cs="Times Armenian"/>
          <w:sz w:val="16"/>
          <w:szCs w:val="18"/>
        </w:rPr>
        <w:t xml:space="preserve">, </w:t>
      </w:r>
      <w:r w:rsidRPr="00241AB0">
        <w:rPr>
          <w:rFonts w:ascii="Calibri" w:hAnsi="Calibri"/>
          <w:sz w:val="16"/>
          <w:szCs w:val="18"/>
        </w:rPr>
        <w:t>то</w:t>
      </w:r>
      <w:r w:rsidRPr="00241AB0">
        <w:rPr>
          <w:rFonts w:ascii="Calibri" w:hAnsi="Calibri" w:cs="Times Armenian"/>
          <w:sz w:val="16"/>
          <w:szCs w:val="18"/>
        </w:rPr>
        <w:t xml:space="preserve"> </w:t>
      </w:r>
      <w:r w:rsidRPr="00241AB0">
        <w:rPr>
          <w:rFonts w:ascii="Calibri" w:hAnsi="Calibri"/>
          <w:sz w:val="16"/>
          <w:szCs w:val="18"/>
        </w:rPr>
        <w:t>при заключении</w:t>
      </w:r>
      <w:r w:rsidRPr="00241AB0">
        <w:rPr>
          <w:rFonts w:ascii="Calibri" w:hAnsi="Calibri" w:cs="Times Armenian"/>
          <w:sz w:val="16"/>
          <w:szCs w:val="18"/>
        </w:rPr>
        <w:t xml:space="preserve"> </w:t>
      </w:r>
      <w:r w:rsidRPr="00241AB0">
        <w:rPr>
          <w:rFonts w:ascii="Calibri" w:hAnsi="Calibri"/>
          <w:sz w:val="16"/>
          <w:szCs w:val="18"/>
        </w:rPr>
        <w:t>договора</w:t>
      </w:r>
      <w:r w:rsidRPr="00241AB0">
        <w:rPr>
          <w:rFonts w:ascii="Calibri" w:hAnsi="Calibri" w:cs="Times Armenian"/>
          <w:sz w:val="16"/>
          <w:szCs w:val="18"/>
        </w:rPr>
        <w:t xml:space="preserve"> </w:t>
      </w:r>
      <w:r w:rsidRPr="00241AB0">
        <w:rPr>
          <w:rFonts w:ascii="Calibri" w:hAnsi="Calibri"/>
          <w:sz w:val="16"/>
          <w:szCs w:val="18"/>
        </w:rPr>
        <w:t>слова</w:t>
      </w:r>
      <w:r w:rsidRPr="00241AB0">
        <w:rPr>
          <w:rFonts w:ascii="Calibri" w:hAnsi="Calibri" w:cs="Times Armenian"/>
          <w:sz w:val="16"/>
          <w:szCs w:val="18"/>
        </w:rPr>
        <w:t>, “</w:t>
      </w:r>
      <w:r w:rsidRPr="00241AB0">
        <w:rPr>
          <w:rFonts w:ascii="Calibri" w:hAnsi="Calibri"/>
          <w:sz w:val="16"/>
          <w:szCs w:val="18"/>
        </w:rPr>
        <w:t>включая</w:t>
      </w:r>
      <w:r w:rsidRPr="00241AB0">
        <w:rPr>
          <w:rFonts w:ascii="Calibri" w:hAnsi="Calibri" w:cs="Times Armenian"/>
          <w:sz w:val="16"/>
          <w:szCs w:val="18"/>
        </w:rPr>
        <w:t xml:space="preserve"> </w:t>
      </w:r>
      <w:r w:rsidRPr="00241AB0">
        <w:rPr>
          <w:rFonts w:ascii="Calibri" w:hAnsi="Calibri"/>
          <w:sz w:val="16"/>
          <w:szCs w:val="18"/>
        </w:rPr>
        <w:t>НДС</w:t>
      </w:r>
      <w:r w:rsidRPr="00241AB0">
        <w:rPr>
          <w:rFonts w:ascii="Calibri" w:hAnsi="Calibri" w:cs="Times Armenian"/>
          <w:sz w:val="16"/>
          <w:szCs w:val="18"/>
        </w:rPr>
        <w:t xml:space="preserve">” </w:t>
      </w:r>
      <w:r w:rsidRPr="00241AB0">
        <w:rPr>
          <w:rFonts w:ascii="Calibri" w:hAnsi="Calibri"/>
          <w:sz w:val="16"/>
          <w:szCs w:val="18"/>
        </w:rPr>
        <w:t>исключаются.</w:t>
      </w:r>
    </w:p>
  </w:footnote>
  <w:footnote w:id="9">
    <w:p w:rsidR="00F858E6" w:rsidRPr="00241AB0" w:rsidRDefault="00F858E6" w:rsidP="00F858E6">
      <w:pPr>
        <w:pStyle w:val="a5"/>
        <w:jc w:val="both"/>
        <w:rPr>
          <w:rFonts w:ascii="Calibri" w:hAnsi="Calibri"/>
          <w:sz w:val="16"/>
          <w:szCs w:val="18"/>
        </w:rPr>
      </w:pPr>
      <w:r w:rsidRPr="00241AB0">
        <w:rPr>
          <w:rStyle w:val="a7"/>
          <w:rFonts w:ascii="Calibri" w:hAnsi="Calibri"/>
          <w:sz w:val="16"/>
          <w:szCs w:val="18"/>
        </w:rPr>
        <w:footnoteRef/>
      </w:r>
      <w:r w:rsidRPr="00241AB0">
        <w:rPr>
          <w:rFonts w:ascii="Calibri" w:hAnsi="Calibri"/>
          <w:sz w:val="16"/>
          <w:szCs w:val="18"/>
        </w:rPr>
        <w:t xml:space="preserve"> Исполнитель</w:t>
      </w:r>
      <w:r w:rsidRPr="00241AB0">
        <w:rPr>
          <w:rFonts w:ascii="Calibri" w:hAnsi="Calibri" w:cs="Times Armenian"/>
          <w:sz w:val="16"/>
          <w:szCs w:val="18"/>
        </w:rPr>
        <w:t xml:space="preserve"> </w:t>
      </w:r>
      <w:r w:rsidRPr="00241AB0">
        <w:rPr>
          <w:rFonts w:ascii="Calibri" w:hAnsi="Calibri"/>
          <w:sz w:val="16"/>
          <w:szCs w:val="18"/>
        </w:rPr>
        <w:t>может</w:t>
      </w:r>
      <w:r w:rsidRPr="00241AB0">
        <w:rPr>
          <w:rFonts w:ascii="Calibri" w:hAnsi="Calibri" w:cs="Times Armenian"/>
          <w:sz w:val="16"/>
          <w:szCs w:val="18"/>
        </w:rPr>
        <w:t xml:space="preserve"> </w:t>
      </w:r>
      <w:r w:rsidRPr="00241AB0">
        <w:rPr>
          <w:rFonts w:ascii="Calibri" w:hAnsi="Calibri"/>
          <w:sz w:val="16"/>
          <w:szCs w:val="18"/>
        </w:rPr>
        <w:t>отказаться</w:t>
      </w:r>
      <w:r w:rsidRPr="00241AB0">
        <w:rPr>
          <w:rFonts w:ascii="Calibri" w:hAnsi="Calibri" w:cs="Times Armenian"/>
          <w:sz w:val="16"/>
          <w:szCs w:val="18"/>
        </w:rPr>
        <w:t xml:space="preserve"> </w:t>
      </w:r>
      <w:r w:rsidRPr="00241AB0">
        <w:rPr>
          <w:rFonts w:ascii="Calibri" w:hAnsi="Calibri"/>
          <w:sz w:val="16"/>
          <w:szCs w:val="18"/>
        </w:rPr>
        <w:t>от</w:t>
      </w:r>
      <w:r w:rsidRPr="00241AB0">
        <w:rPr>
          <w:rFonts w:ascii="Calibri" w:hAnsi="Calibri" w:cs="Times Armenian"/>
          <w:sz w:val="16"/>
          <w:szCs w:val="18"/>
        </w:rPr>
        <w:t xml:space="preserve"> </w:t>
      </w:r>
      <w:r w:rsidRPr="00241AB0">
        <w:rPr>
          <w:rFonts w:ascii="Calibri" w:hAnsi="Calibri"/>
          <w:sz w:val="16"/>
          <w:szCs w:val="18"/>
        </w:rPr>
        <w:t>предложенного</w:t>
      </w:r>
      <w:r w:rsidRPr="00241AB0">
        <w:rPr>
          <w:rFonts w:ascii="Calibri" w:hAnsi="Calibri" w:cs="Times Armenian"/>
          <w:sz w:val="16"/>
          <w:szCs w:val="18"/>
        </w:rPr>
        <w:t xml:space="preserve"> </w:t>
      </w:r>
      <w:r w:rsidRPr="00241AB0">
        <w:rPr>
          <w:rFonts w:ascii="Calibri" w:hAnsi="Calibri"/>
          <w:sz w:val="16"/>
          <w:szCs w:val="18"/>
        </w:rPr>
        <w:t>предоплаты</w:t>
      </w:r>
      <w:r w:rsidRPr="00241AB0">
        <w:rPr>
          <w:rFonts w:ascii="Calibri" w:hAnsi="Calibri" w:cs="Times Armenian"/>
          <w:sz w:val="16"/>
          <w:szCs w:val="18"/>
        </w:rPr>
        <w:t xml:space="preserve"> </w:t>
      </w:r>
      <w:r w:rsidRPr="00241AB0">
        <w:rPr>
          <w:rFonts w:ascii="Calibri" w:hAnsi="Calibri"/>
          <w:sz w:val="16"/>
          <w:szCs w:val="18"/>
        </w:rPr>
        <w:t>или</w:t>
      </w:r>
      <w:r w:rsidRPr="00241AB0">
        <w:rPr>
          <w:rFonts w:ascii="Calibri" w:hAnsi="Calibri" w:cs="Times Armenian"/>
          <w:sz w:val="16"/>
          <w:szCs w:val="18"/>
        </w:rPr>
        <w:t xml:space="preserve"> </w:t>
      </w:r>
      <w:r w:rsidRPr="00241AB0">
        <w:rPr>
          <w:rFonts w:ascii="Calibri" w:hAnsi="Calibri"/>
          <w:sz w:val="16"/>
          <w:szCs w:val="18"/>
        </w:rPr>
        <w:t>ее</w:t>
      </w:r>
      <w:r w:rsidRPr="00241AB0">
        <w:rPr>
          <w:rFonts w:ascii="Calibri" w:hAnsi="Calibri" w:cs="Times Armenian"/>
          <w:sz w:val="16"/>
          <w:szCs w:val="18"/>
        </w:rPr>
        <w:t xml:space="preserve"> </w:t>
      </w:r>
      <w:r w:rsidRPr="00241AB0">
        <w:rPr>
          <w:rFonts w:ascii="Calibri" w:hAnsi="Calibri"/>
          <w:sz w:val="16"/>
          <w:szCs w:val="18"/>
        </w:rPr>
        <w:t>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F858E6" w:rsidRPr="00241AB0" w:rsidRDefault="00F858E6" w:rsidP="00F858E6">
      <w:pPr>
        <w:pStyle w:val="a5"/>
        <w:jc w:val="both"/>
        <w:rPr>
          <w:rFonts w:ascii="Calibri" w:hAnsi="Calibri"/>
          <w:sz w:val="16"/>
          <w:szCs w:val="18"/>
        </w:rPr>
      </w:pPr>
      <w:r w:rsidRPr="00241AB0">
        <w:rPr>
          <w:rStyle w:val="a7"/>
          <w:rFonts w:ascii="Calibri" w:hAnsi="Calibri"/>
          <w:sz w:val="16"/>
          <w:szCs w:val="18"/>
        </w:rPr>
        <w:footnoteRef/>
      </w:r>
      <w:r w:rsidRPr="00241AB0">
        <w:rPr>
          <w:rFonts w:ascii="Calibri" w:hAnsi="Calibri"/>
          <w:sz w:val="16"/>
          <w:szCs w:val="18"/>
        </w:rPr>
        <w:t xml:space="preserve"> Если</w:t>
      </w:r>
      <w:r w:rsidRPr="00241AB0">
        <w:rPr>
          <w:rFonts w:ascii="Calibri" w:hAnsi="Calibri" w:cs="Times Armenian"/>
          <w:sz w:val="16"/>
          <w:szCs w:val="18"/>
        </w:rPr>
        <w:t xml:space="preserve"> </w:t>
      </w:r>
      <w:r w:rsidRPr="00241AB0">
        <w:rPr>
          <w:rFonts w:ascii="Calibri" w:hAnsi="Calibri"/>
          <w:sz w:val="16"/>
          <w:szCs w:val="18"/>
        </w:rPr>
        <w:t>договор</w:t>
      </w:r>
      <w:r w:rsidRPr="00241AB0">
        <w:rPr>
          <w:rFonts w:ascii="Calibri" w:hAnsi="Calibri" w:cs="Times Armenian"/>
          <w:sz w:val="16"/>
          <w:szCs w:val="18"/>
        </w:rPr>
        <w:t xml:space="preserve"> </w:t>
      </w:r>
      <w:r w:rsidRPr="00241AB0">
        <w:rPr>
          <w:rFonts w:ascii="Calibri" w:hAnsi="Calibri"/>
          <w:sz w:val="16"/>
          <w:szCs w:val="18"/>
        </w:rPr>
        <w:t>заключен</w:t>
      </w:r>
      <w:r w:rsidRPr="00241AB0">
        <w:rPr>
          <w:rFonts w:ascii="Calibri" w:hAnsi="Calibri" w:cs="Times Armenian"/>
          <w:sz w:val="16"/>
          <w:szCs w:val="18"/>
        </w:rPr>
        <w:t xml:space="preserve"> </w:t>
      </w:r>
      <w:r w:rsidRPr="00241AB0">
        <w:rPr>
          <w:rFonts w:ascii="Calibri" w:hAnsi="Calibri"/>
          <w:sz w:val="16"/>
          <w:szCs w:val="18"/>
        </w:rPr>
        <w:t>на</w:t>
      </w:r>
      <w:r w:rsidRPr="00241AB0">
        <w:rPr>
          <w:rFonts w:ascii="Calibri" w:hAnsi="Calibri" w:cs="Times Armenian"/>
          <w:sz w:val="16"/>
          <w:szCs w:val="18"/>
        </w:rPr>
        <w:t xml:space="preserve"> </w:t>
      </w:r>
      <w:r w:rsidRPr="00241AB0">
        <w:rPr>
          <w:rFonts w:ascii="Calibri" w:hAnsi="Calibri"/>
          <w:sz w:val="16"/>
          <w:szCs w:val="18"/>
        </w:rPr>
        <w:t>основании</w:t>
      </w:r>
      <w:r w:rsidRPr="00241AB0">
        <w:rPr>
          <w:rFonts w:ascii="Calibri" w:hAnsi="Calibri" w:cs="Times Armenian"/>
          <w:sz w:val="16"/>
          <w:szCs w:val="18"/>
        </w:rPr>
        <w:t xml:space="preserve"> </w:t>
      </w:r>
      <w:r w:rsidRPr="00241AB0">
        <w:rPr>
          <w:rFonts w:ascii="Calibri" w:hAnsi="Calibri"/>
          <w:sz w:val="16"/>
          <w:szCs w:val="18"/>
        </w:rPr>
        <w:t>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w:t>
      </w:r>
      <w:r w:rsidRPr="00241AB0">
        <w:rPr>
          <w:rFonts w:ascii="Calibri" w:hAnsi="Calibri" w:cs="Times Armenian"/>
          <w:sz w:val="16"/>
          <w:szCs w:val="18"/>
        </w:rPr>
        <w:t xml:space="preserve"> </w:t>
      </w:r>
      <w:r w:rsidRPr="00241AB0">
        <w:rPr>
          <w:rFonts w:ascii="Calibri" w:hAnsi="Calibri"/>
          <w:sz w:val="16"/>
          <w:szCs w:val="18"/>
        </w:rPr>
        <w:t>РА</w:t>
      </w:r>
      <w:r w:rsidRPr="00241AB0">
        <w:rPr>
          <w:rFonts w:ascii="Calibri" w:hAnsi="Calibri" w:cs="Times Armenian"/>
          <w:sz w:val="16"/>
          <w:szCs w:val="18"/>
        </w:rPr>
        <w:t xml:space="preserve"> "</w:t>
      </w:r>
      <w:r w:rsidRPr="00241AB0">
        <w:rPr>
          <w:rFonts w:ascii="Calibri" w:hAnsi="Calibri"/>
          <w:sz w:val="16"/>
          <w:szCs w:val="18"/>
        </w:rPr>
        <w:t>О</w:t>
      </w:r>
      <w:r w:rsidRPr="00241AB0">
        <w:rPr>
          <w:rFonts w:ascii="Calibri" w:hAnsi="Calibri" w:cs="Times Armenian"/>
          <w:sz w:val="16"/>
          <w:szCs w:val="18"/>
        </w:rPr>
        <w:t xml:space="preserve"> </w:t>
      </w:r>
      <w:r w:rsidRPr="00241AB0">
        <w:rPr>
          <w:rFonts w:ascii="Calibri" w:hAnsi="Calibri"/>
          <w:sz w:val="16"/>
          <w:szCs w:val="18"/>
        </w:rPr>
        <w:t>закупках</w:t>
      </w:r>
      <w:r w:rsidRPr="00241AB0">
        <w:rPr>
          <w:rFonts w:ascii="Calibri" w:hAnsi="Calibri" w:cs="Times Armenian"/>
          <w:sz w:val="16"/>
          <w:szCs w:val="18"/>
        </w:rPr>
        <w:t xml:space="preserve">", </w:t>
      </w:r>
      <w:r w:rsidRPr="00241AB0">
        <w:rPr>
          <w:rFonts w:ascii="Calibri" w:hAnsi="Calibri"/>
          <w:sz w:val="16"/>
          <w:szCs w:val="18"/>
        </w:rPr>
        <w:t>то</w:t>
      </w:r>
      <w:r w:rsidRPr="00241AB0">
        <w:rPr>
          <w:rFonts w:ascii="Calibri" w:hAnsi="Calibri" w:cs="Times Armenian"/>
          <w:sz w:val="16"/>
          <w:szCs w:val="18"/>
        </w:rPr>
        <w:t xml:space="preserve"> </w:t>
      </w:r>
      <w:r w:rsidRPr="00241AB0">
        <w:rPr>
          <w:rFonts w:ascii="Calibri" w:hAnsi="Calibri"/>
          <w:sz w:val="16"/>
          <w:szCs w:val="18"/>
        </w:rPr>
        <w:t>штраф</w:t>
      </w:r>
      <w:r w:rsidRPr="00241AB0">
        <w:rPr>
          <w:rFonts w:ascii="Calibri" w:hAnsi="Calibri" w:cs="Times Armenian"/>
          <w:sz w:val="16"/>
          <w:szCs w:val="18"/>
        </w:rPr>
        <w:t xml:space="preserve"> </w:t>
      </w:r>
      <w:r w:rsidRPr="00241AB0">
        <w:rPr>
          <w:rFonts w:ascii="Calibri" w:hAnsi="Calibri"/>
          <w:sz w:val="16"/>
          <w:szCs w:val="18"/>
        </w:rPr>
        <w:t>рассчитывается</w:t>
      </w:r>
      <w:r w:rsidRPr="00241AB0">
        <w:rPr>
          <w:rFonts w:ascii="Calibri" w:hAnsi="Calibri" w:cs="Times Armenian"/>
          <w:sz w:val="16"/>
          <w:szCs w:val="18"/>
        </w:rPr>
        <w:t xml:space="preserve"> </w:t>
      </w:r>
      <w:r w:rsidRPr="00241AB0">
        <w:rPr>
          <w:rFonts w:ascii="Calibri" w:hAnsi="Calibri"/>
          <w:sz w:val="16"/>
          <w:szCs w:val="18"/>
        </w:rPr>
        <w:t>по</w:t>
      </w:r>
      <w:r w:rsidRPr="00241AB0">
        <w:rPr>
          <w:rFonts w:ascii="Calibri" w:hAnsi="Calibri" w:cs="Times Armenian"/>
          <w:sz w:val="16"/>
          <w:szCs w:val="18"/>
        </w:rPr>
        <w:t xml:space="preserve"> </w:t>
      </w:r>
      <w:r w:rsidRPr="00241AB0">
        <w:rPr>
          <w:rFonts w:ascii="Calibri" w:hAnsi="Calibri"/>
          <w:sz w:val="16"/>
          <w:szCs w:val="18"/>
        </w:rPr>
        <w:t>отношению</w:t>
      </w:r>
      <w:r w:rsidRPr="00241AB0">
        <w:rPr>
          <w:rFonts w:ascii="Calibri" w:hAnsi="Calibri" w:cs="Times Armenian"/>
          <w:sz w:val="16"/>
          <w:szCs w:val="18"/>
        </w:rPr>
        <w:t xml:space="preserve"> </w:t>
      </w:r>
      <w:r w:rsidRPr="00241AB0">
        <w:rPr>
          <w:rFonts w:ascii="Calibri" w:hAnsi="Calibri"/>
          <w:sz w:val="16"/>
          <w:szCs w:val="18"/>
        </w:rPr>
        <w:t>к</w:t>
      </w:r>
      <w:r w:rsidRPr="00241AB0">
        <w:rPr>
          <w:rFonts w:ascii="Calibri" w:hAnsi="Calibri" w:cs="Times Armenian"/>
          <w:sz w:val="16"/>
          <w:szCs w:val="18"/>
        </w:rPr>
        <w:t xml:space="preserve"> </w:t>
      </w:r>
      <w:r w:rsidRPr="00241AB0">
        <w:rPr>
          <w:rFonts w:ascii="Calibri" w:hAnsi="Calibri"/>
          <w:sz w:val="16"/>
          <w:szCs w:val="18"/>
        </w:rPr>
        <w:t>цене</w:t>
      </w:r>
      <w:r w:rsidRPr="00241AB0">
        <w:rPr>
          <w:rFonts w:ascii="Calibri" w:hAnsi="Calibri" w:cs="Times Armenian"/>
          <w:sz w:val="16"/>
          <w:szCs w:val="18"/>
        </w:rPr>
        <w:t xml:space="preserve"> </w:t>
      </w:r>
      <w:r w:rsidRPr="00241AB0">
        <w:rPr>
          <w:rFonts w:ascii="Calibri" w:hAnsi="Calibri"/>
          <w:sz w:val="16"/>
          <w:szCs w:val="18"/>
        </w:rPr>
        <w:t>соглашения</w:t>
      </w:r>
      <w:r w:rsidRPr="00241AB0">
        <w:rPr>
          <w:rFonts w:ascii="Calibri" w:hAnsi="Calibri" w:cs="Times Armenian"/>
          <w:sz w:val="16"/>
          <w:szCs w:val="18"/>
        </w:rPr>
        <w:t xml:space="preserve">, </w:t>
      </w:r>
      <w:r w:rsidRPr="00241AB0">
        <w:rPr>
          <w:rFonts w:ascii="Calibri" w:hAnsi="Calibri"/>
          <w:sz w:val="16"/>
          <w:szCs w:val="18"/>
        </w:rPr>
        <w:t>в</w:t>
      </w:r>
      <w:r w:rsidRPr="00241AB0">
        <w:rPr>
          <w:rFonts w:ascii="Calibri" w:hAnsi="Calibri" w:cs="Times Armenian"/>
          <w:sz w:val="16"/>
          <w:szCs w:val="18"/>
        </w:rPr>
        <w:t xml:space="preserve"> </w:t>
      </w:r>
      <w:r w:rsidRPr="00241AB0">
        <w:rPr>
          <w:rFonts w:ascii="Calibri" w:hAnsi="Calibri"/>
          <w:sz w:val="16"/>
          <w:szCs w:val="18"/>
        </w:rPr>
        <w:t>рамках</w:t>
      </w:r>
      <w:r w:rsidRPr="00241AB0">
        <w:rPr>
          <w:rFonts w:ascii="Calibri" w:hAnsi="Calibri" w:cs="Times Armenian"/>
          <w:sz w:val="16"/>
          <w:szCs w:val="18"/>
        </w:rPr>
        <w:t xml:space="preserve"> </w:t>
      </w:r>
      <w:r w:rsidRPr="00241AB0">
        <w:rPr>
          <w:rFonts w:ascii="Calibri" w:hAnsi="Calibri"/>
          <w:sz w:val="16"/>
          <w:szCs w:val="18"/>
        </w:rPr>
        <w:t>которого</w:t>
      </w:r>
      <w:r w:rsidRPr="00241AB0">
        <w:rPr>
          <w:rFonts w:ascii="Calibri" w:hAnsi="Calibri" w:cs="Times Armenian"/>
          <w:sz w:val="16"/>
          <w:szCs w:val="18"/>
        </w:rPr>
        <w:t xml:space="preserve"> </w:t>
      </w:r>
      <w:r w:rsidRPr="00241AB0">
        <w:rPr>
          <w:rFonts w:ascii="Calibri" w:hAnsi="Calibri"/>
          <w:sz w:val="16"/>
          <w:szCs w:val="18"/>
        </w:rPr>
        <w:t>зафиксировано</w:t>
      </w:r>
      <w:r w:rsidRPr="00241AB0">
        <w:rPr>
          <w:rFonts w:ascii="Calibri" w:hAnsi="Calibri" w:cs="Times Armenian"/>
          <w:sz w:val="16"/>
          <w:szCs w:val="18"/>
        </w:rPr>
        <w:t xml:space="preserve"> </w:t>
      </w:r>
      <w:r w:rsidRPr="00241AB0">
        <w:rPr>
          <w:rFonts w:ascii="Calibri" w:hAnsi="Calibri"/>
          <w:sz w:val="16"/>
          <w:szCs w:val="18"/>
        </w:rPr>
        <w:t>обстоятельство</w:t>
      </w:r>
      <w:r w:rsidRPr="00241AB0">
        <w:rPr>
          <w:rFonts w:ascii="Calibri" w:hAnsi="Calibri" w:cs="Times Armenian"/>
          <w:sz w:val="16"/>
          <w:szCs w:val="18"/>
        </w:rPr>
        <w:t xml:space="preserve"> </w:t>
      </w:r>
      <w:r w:rsidRPr="00241AB0">
        <w:rPr>
          <w:rFonts w:ascii="Calibri" w:hAnsi="Calibri"/>
          <w:sz w:val="16"/>
          <w:szCs w:val="18"/>
        </w:rPr>
        <w:t>неисполнения</w:t>
      </w:r>
      <w:r w:rsidRPr="00241AB0">
        <w:rPr>
          <w:rFonts w:ascii="Calibri" w:hAnsi="Calibri" w:cs="Times Armenian"/>
          <w:sz w:val="16"/>
          <w:szCs w:val="18"/>
        </w:rPr>
        <w:t xml:space="preserve"> </w:t>
      </w:r>
      <w:r w:rsidRPr="00241AB0">
        <w:rPr>
          <w:rFonts w:ascii="Calibri" w:hAnsi="Calibri"/>
          <w:sz w:val="16"/>
          <w:szCs w:val="18"/>
        </w:rPr>
        <w:t>или</w:t>
      </w:r>
      <w:r w:rsidRPr="00241AB0">
        <w:rPr>
          <w:rFonts w:ascii="Calibri" w:hAnsi="Calibri" w:cs="Times Armenian"/>
          <w:sz w:val="16"/>
          <w:szCs w:val="18"/>
        </w:rPr>
        <w:t xml:space="preserve"> </w:t>
      </w:r>
      <w:r w:rsidRPr="00241AB0">
        <w:rPr>
          <w:rFonts w:ascii="Calibri" w:hAnsi="Calibri"/>
          <w:sz w:val="16"/>
          <w:szCs w:val="18"/>
        </w:rPr>
        <w:t>ненадлежащего</w:t>
      </w:r>
      <w:r w:rsidRPr="00241AB0">
        <w:rPr>
          <w:rFonts w:ascii="Calibri" w:hAnsi="Calibri" w:cs="Times Armenian"/>
          <w:sz w:val="16"/>
          <w:szCs w:val="18"/>
        </w:rPr>
        <w:t xml:space="preserve"> </w:t>
      </w:r>
      <w:r w:rsidRPr="00241AB0">
        <w:rPr>
          <w:rFonts w:ascii="Calibri" w:hAnsi="Calibri"/>
          <w:sz w:val="16"/>
          <w:szCs w:val="18"/>
        </w:rPr>
        <w:t>исполнения</w:t>
      </w:r>
      <w:r w:rsidRPr="00241AB0">
        <w:rPr>
          <w:rFonts w:ascii="Calibri" w:hAnsi="Calibri" w:cs="Times Armenian"/>
          <w:sz w:val="16"/>
          <w:szCs w:val="18"/>
        </w:rPr>
        <w:t xml:space="preserve"> </w:t>
      </w:r>
      <w:r w:rsidRPr="00241AB0">
        <w:rPr>
          <w:rFonts w:ascii="Calibri" w:hAnsi="Calibri"/>
          <w:sz w:val="16"/>
          <w:szCs w:val="18"/>
        </w:rPr>
        <w:t>взятых</w:t>
      </w:r>
      <w:r w:rsidRPr="00241AB0">
        <w:rPr>
          <w:rFonts w:ascii="Calibri" w:hAnsi="Calibri" w:cs="Times Armenian"/>
          <w:sz w:val="16"/>
          <w:szCs w:val="18"/>
        </w:rPr>
        <w:t xml:space="preserve"> </w:t>
      </w:r>
      <w:r w:rsidRPr="00241AB0">
        <w:rPr>
          <w:rFonts w:ascii="Calibri" w:hAnsi="Calibri"/>
          <w:sz w:val="16"/>
          <w:szCs w:val="18"/>
        </w:rPr>
        <w:t>на</w:t>
      </w:r>
      <w:r w:rsidRPr="00241AB0">
        <w:rPr>
          <w:rFonts w:ascii="Calibri" w:hAnsi="Calibri" w:cs="Times Armenian"/>
          <w:sz w:val="16"/>
          <w:szCs w:val="18"/>
        </w:rPr>
        <w:t xml:space="preserve"> </w:t>
      </w:r>
      <w:r w:rsidRPr="00241AB0">
        <w:rPr>
          <w:rFonts w:ascii="Calibri" w:hAnsi="Calibri"/>
          <w:sz w:val="16"/>
          <w:szCs w:val="18"/>
        </w:rPr>
        <w:t>себя</w:t>
      </w:r>
      <w:r w:rsidRPr="00241AB0">
        <w:rPr>
          <w:rFonts w:ascii="Calibri" w:hAnsi="Calibri" w:cs="Times Armenian"/>
          <w:sz w:val="16"/>
          <w:szCs w:val="18"/>
        </w:rPr>
        <w:t xml:space="preserve"> </w:t>
      </w:r>
      <w:r w:rsidRPr="00241AB0">
        <w:rPr>
          <w:rFonts w:ascii="Calibri" w:hAnsi="Calibri"/>
          <w:sz w:val="16"/>
          <w:szCs w:val="18"/>
        </w:rPr>
        <w:t>обязательств</w:t>
      </w:r>
      <w:r w:rsidRPr="00241AB0">
        <w:rPr>
          <w:rFonts w:ascii="Calibri" w:hAnsi="Calibri" w:cs="Times Armenian"/>
          <w:sz w:val="16"/>
          <w:szCs w:val="18"/>
        </w:rPr>
        <w:t>.</w:t>
      </w:r>
    </w:p>
    <w:p w:rsidR="00F858E6" w:rsidRPr="00241AB0" w:rsidRDefault="00F858E6" w:rsidP="00F858E6">
      <w:pPr>
        <w:pStyle w:val="a5"/>
        <w:jc w:val="both"/>
        <w:rPr>
          <w:rFonts w:ascii="Calibri" w:hAnsi="Calibri"/>
          <w:sz w:val="16"/>
          <w:szCs w:val="18"/>
        </w:rPr>
      </w:pPr>
      <w:r w:rsidRPr="00241AB0">
        <w:rPr>
          <w:rFonts w:ascii="Calibri" w:hAnsi="Calibri"/>
          <w:sz w:val="16"/>
          <w:szCs w:val="18"/>
        </w:rPr>
        <w:t>Если</w:t>
      </w:r>
      <w:r w:rsidRPr="00241AB0">
        <w:rPr>
          <w:rFonts w:ascii="Calibri" w:hAnsi="Calibri" w:cs="Times Armenian"/>
          <w:sz w:val="16"/>
          <w:szCs w:val="18"/>
        </w:rPr>
        <w:t xml:space="preserve"> </w:t>
      </w:r>
      <w:r w:rsidRPr="00241AB0">
        <w:rPr>
          <w:rFonts w:ascii="Calibri" w:hAnsi="Calibri"/>
          <w:sz w:val="16"/>
          <w:szCs w:val="18"/>
        </w:rPr>
        <w:t>договор</w:t>
      </w:r>
      <w:r w:rsidRPr="00241AB0">
        <w:rPr>
          <w:rFonts w:ascii="Calibri" w:hAnsi="Calibri" w:cs="Times Armenian"/>
          <w:sz w:val="16"/>
          <w:szCs w:val="18"/>
        </w:rPr>
        <w:t xml:space="preserve"> </w:t>
      </w:r>
      <w:r w:rsidRPr="00241AB0">
        <w:rPr>
          <w:rFonts w:ascii="Calibri" w:hAnsi="Calibri"/>
          <w:sz w:val="16"/>
          <w:szCs w:val="18"/>
        </w:rPr>
        <w:t>включает</w:t>
      </w:r>
      <w:r w:rsidRPr="00241AB0">
        <w:rPr>
          <w:rFonts w:ascii="Calibri" w:hAnsi="Calibri" w:cs="Times Armenian"/>
          <w:sz w:val="16"/>
          <w:szCs w:val="18"/>
        </w:rPr>
        <w:t xml:space="preserve"> </w:t>
      </w:r>
      <w:r w:rsidRPr="00241AB0">
        <w:rPr>
          <w:rFonts w:ascii="Calibri" w:hAnsi="Calibri"/>
          <w:sz w:val="16"/>
          <w:szCs w:val="18"/>
        </w:rPr>
        <w:t>более</w:t>
      </w:r>
      <w:r w:rsidRPr="00241AB0">
        <w:rPr>
          <w:rFonts w:ascii="Calibri" w:hAnsi="Calibri" w:cs="Times Armenian"/>
          <w:sz w:val="16"/>
          <w:szCs w:val="18"/>
        </w:rPr>
        <w:t xml:space="preserve"> </w:t>
      </w:r>
      <w:r w:rsidRPr="00241AB0">
        <w:rPr>
          <w:rFonts w:ascii="Calibri" w:hAnsi="Calibri"/>
          <w:sz w:val="16"/>
          <w:szCs w:val="18"/>
        </w:rPr>
        <w:t>одной</w:t>
      </w:r>
      <w:r w:rsidRPr="00241AB0">
        <w:rPr>
          <w:rFonts w:ascii="Calibri" w:hAnsi="Calibri" w:cs="Times Armenian"/>
          <w:sz w:val="16"/>
          <w:szCs w:val="18"/>
        </w:rPr>
        <w:t xml:space="preserve"> </w:t>
      </w:r>
      <w:r w:rsidRPr="00241AB0">
        <w:rPr>
          <w:rFonts w:ascii="Calibri" w:hAnsi="Calibri"/>
          <w:sz w:val="16"/>
          <w:szCs w:val="18"/>
        </w:rPr>
        <w:t>лоты</w:t>
      </w:r>
      <w:r w:rsidRPr="00241AB0">
        <w:rPr>
          <w:rFonts w:ascii="Calibri" w:hAnsi="Calibri" w:cs="Times Armenian"/>
          <w:sz w:val="16"/>
          <w:szCs w:val="18"/>
        </w:rPr>
        <w:t xml:space="preserve">, </w:t>
      </w:r>
      <w:r w:rsidRPr="00241AB0">
        <w:rPr>
          <w:rFonts w:ascii="Calibri" w:hAnsi="Calibri"/>
          <w:sz w:val="16"/>
          <w:szCs w:val="18"/>
        </w:rPr>
        <w:t>то</w:t>
      </w:r>
      <w:r w:rsidRPr="00241AB0">
        <w:rPr>
          <w:rFonts w:ascii="Calibri" w:hAnsi="Calibri" w:cs="Times Armenian"/>
          <w:sz w:val="16"/>
          <w:szCs w:val="18"/>
        </w:rPr>
        <w:t xml:space="preserve"> </w:t>
      </w:r>
      <w:r w:rsidRPr="00241AB0">
        <w:rPr>
          <w:rFonts w:ascii="Calibri" w:hAnsi="Calibri"/>
          <w:sz w:val="16"/>
          <w:szCs w:val="18"/>
        </w:rPr>
        <w:t>штраф</w:t>
      </w:r>
      <w:r w:rsidRPr="00241AB0">
        <w:rPr>
          <w:rFonts w:ascii="Calibri" w:hAnsi="Calibri" w:cs="Times Armenian"/>
          <w:sz w:val="16"/>
          <w:szCs w:val="18"/>
        </w:rPr>
        <w:t xml:space="preserve"> </w:t>
      </w:r>
      <w:r w:rsidRPr="00241AB0">
        <w:rPr>
          <w:rFonts w:ascii="Calibri" w:hAnsi="Calibri"/>
          <w:sz w:val="16"/>
          <w:szCs w:val="18"/>
        </w:rPr>
        <w:t>исчисляется</w:t>
      </w:r>
      <w:r w:rsidRPr="00241AB0">
        <w:rPr>
          <w:rFonts w:ascii="Calibri" w:hAnsi="Calibri" w:cs="Times Armenian"/>
          <w:sz w:val="16"/>
          <w:szCs w:val="18"/>
        </w:rPr>
        <w:t xml:space="preserve"> </w:t>
      </w:r>
      <w:r w:rsidRPr="00241AB0">
        <w:rPr>
          <w:rFonts w:ascii="Calibri" w:hAnsi="Calibri"/>
          <w:sz w:val="16"/>
          <w:szCs w:val="18"/>
        </w:rPr>
        <w:t>в</w:t>
      </w:r>
      <w:r w:rsidRPr="00241AB0">
        <w:rPr>
          <w:rFonts w:ascii="Calibri" w:hAnsi="Calibri" w:cs="Times Armenian"/>
          <w:sz w:val="16"/>
          <w:szCs w:val="18"/>
        </w:rPr>
        <w:t xml:space="preserve"> </w:t>
      </w:r>
      <w:r w:rsidRPr="00241AB0">
        <w:rPr>
          <w:rFonts w:ascii="Calibri" w:hAnsi="Calibri"/>
          <w:sz w:val="16"/>
          <w:szCs w:val="18"/>
        </w:rPr>
        <w:t>отношении</w:t>
      </w:r>
      <w:r w:rsidRPr="00241AB0">
        <w:rPr>
          <w:rFonts w:ascii="Calibri" w:hAnsi="Calibri" w:cs="Times Armenian"/>
          <w:sz w:val="16"/>
          <w:szCs w:val="18"/>
        </w:rPr>
        <w:t xml:space="preserve"> </w:t>
      </w:r>
      <w:r w:rsidRPr="00241AB0">
        <w:rPr>
          <w:rFonts w:ascii="Calibri" w:hAnsi="Calibri"/>
          <w:sz w:val="16"/>
          <w:szCs w:val="18"/>
        </w:rPr>
        <w:t>общей</w:t>
      </w:r>
      <w:r w:rsidRPr="00241AB0">
        <w:rPr>
          <w:rFonts w:ascii="Calibri" w:hAnsi="Calibri" w:cs="Times Armenian"/>
          <w:sz w:val="16"/>
          <w:szCs w:val="18"/>
        </w:rPr>
        <w:t xml:space="preserve"> </w:t>
      </w:r>
      <w:r w:rsidRPr="00241AB0">
        <w:rPr>
          <w:rFonts w:ascii="Calibri" w:hAnsi="Calibri"/>
          <w:sz w:val="16"/>
          <w:szCs w:val="18"/>
        </w:rPr>
        <w:t>цены</w:t>
      </w:r>
      <w:r w:rsidRPr="00241AB0">
        <w:rPr>
          <w:rFonts w:ascii="Calibri" w:hAnsi="Calibri" w:cs="Times Armenian"/>
          <w:sz w:val="16"/>
          <w:szCs w:val="18"/>
        </w:rPr>
        <w:t xml:space="preserve">, </w:t>
      </w:r>
      <w:r w:rsidRPr="00241AB0">
        <w:rPr>
          <w:rFonts w:ascii="Calibri" w:hAnsi="Calibri"/>
          <w:sz w:val="16"/>
          <w:szCs w:val="18"/>
        </w:rPr>
        <w:t>установленной</w:t>
      </w:r>
      <w:r w:rsidRPr="00241AB0">
        <w:rPr>
          <w:rFonts w:ascii="Calibri" w:hAnsi="Calibri" w:cs="Times Armenian"/>
          <w:sz w:val="16"/>
          <w:szCs w:val="18"/>
        </w:rPr>
        <w:t xml:space="preserve"> </w:t>
      </w:r>
      <w:r w:rsidRPr="00241AB0">
        <w:rPr>
          <w:rFonts w:ascii="Calibri" w:hAnsi="Calibri"/>
          <w:sz w:val="16"/>
          <w:szCs w:val="18"/>
        </w:rPr>
        <w:t>договором</w:t>
      </w:r>
      <w:r w:rsidRPr="00241AB0">
        <w:rPr>
          <w:rFonts w:ascii="Calibri" w:hAnsi="Calibri" w:cs="Times Armenian"/>
          <w:sz w:val="16"/>
          <w:szCs w:val="18"/>
        </w:rPr>
        <w:t xml:space="preserve"> </w:t>
      </w:r>
      <w:r w:rsidRPr="00241AB0">
        <w:rPr>
          <w:rFonts w:ascii="Calibri" w:hAnsi="Calibri"/>
          <w:sz w:val="16"/>
          <w:szCs w:val="18"/>
        </w:rPr>
        <w:t>за</w:t>
      </w:r>
      <w:r w:rsidRPr="00241AB0">
        <w:rPr>
          <w:rFonts w:ascii="Calibri" w:hAnsi="Calibri" w:cs="Times Armenian"/>
          <w:sz w:val="16"/>
          <w:szCs w:val="18"/>
        </w:rPr>
        <w:t xml:space="preserve"> </w:t>
      </w:r>
      <w:r w:rsidRPr="00241AB0">
        <w:rPr>
          <w:rFonts w:ascii="Calibri" w:hAnsi="Calibri"/>
          <w:sz w:val="16"/>
          <w:szCs w:val="18"/>
        </w:rPr>
        <w:t>эту</w:t>
      </w:r>
      <w:r w:rsidRPr="00241AB0">
        <w:rPr>
          <w:rFonts w:ascii="Calibri" w:hAnsi="Calibri" w:cs="Times Armenian"/>
          <w:sz w:val="16"/>
          <w:szCs w:val="18"/>
        </w:rPr>
        <w:t xml:space="preserve"> </w:t>
      </w:r>
      <w:r w:rsidRPr="00241AB0">
        <w:rPr>
          <w:rFonts w:ascii="Calibri" w:hAnsi="Calibri"/>
          <w:sz w:val="16"/>
          <w:szCs w:val="18"/>
        </w:rPr>
        <w:t>лоту.</w:t>
      </w:r>
    </w:p>
  </w:footnote>
  <w:footnote w:id="11">
    <w:p w:rsidR="00F858E6" w:rsidRPr="00241AB0" w:rsidRDefault="00F858E6" w:rsidP="00F858E6">
      <w:pPr>
        <w:pStyle w:val="a5"/>
        <w:jc w:val="both"/>
        <w:rPr>
          <w:rFonts w:ascii="Calibri" w:hAnsi="Calibri"/>
          <w:sz w:val="16"/>
        </w:rPr>
      </w:pPr>
      <w:r w:rsidRPr="00241AB0">
        <w:rPr>
          <w:rStyle w:val="a7"/>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F858E6" w:rsidRPr="00241AB0" w:rsidRDefault="00F858E6" w:rsidP="00F858E6">
      <w:pPr>
        <w:pStyle w:val="a5"/>
        <w:jc w:val="both"/>
        <w:rPr>
          <w:rFonts w:ascii="Calibri" w:hAnsi="Calibri"/>
          <w:sz w:val="16"/>
        </w:rPr>
      </w:pPr>
    </w:p>
  </w:footnote>
  <w:footnote w:id="12">
    <w:p w:rsidR="00F858E6" w:rsidRPr="00241AB0" w:rsidRDefault="00F858E6" w:rsidP="00F858E6">
      <w:pPr>
        <w:pStyle w:val="a5"/>
        <w:jc w:val="both"/>
        <w:rPr>
          <w:rFonts w:ascii="Calibri" w:hAnsi="Calibri"/>
          <w:sz w:val="16"/>
          <w:lang w:val="hy-AM"/>
        </w:rPr>
      </w:pPr>
      <w:r w:rsidRPr="00241AB0">
        <w:rPr>
          <w:rStyle w:val="a7"/>
          <w:rFonts w:ascii="Calibri" w:hAnsi="Calibri"/>
          <w:sz w:val="16"/>
        </w:rPr>
        <w:footnoteRef/>
      </w:r>
      <w:r w:rsidRPr="00241AB0">
        <w:rPr>
          <w:rFonts w:ascii="Calibri" w:hAnsi="Calibri"/>
          <w:sz w:val="16"/>
        </w:rPr>
        <w:t xml:space="preserve"> </w:t>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F858E6" w:rsidRPr="00241AB0" w:rsidRDefault="00F858E6" w:rsidP="00F858E6">
      <w:pPr>
        <w:pStyle w:val="a5"/>
        <w:jc w:val="both"/>
        <w:rPr>
          <w:rFonts w:ascii="Calibri" w:hAnsi="Calibri"/>
          <w:sz w:val="16"/>
        </w:rPr>
      </w:pPr>
      <w:r w:rsidRPr="00241AB0">
        <w:rPr>
          <w:rStyle w:val="a7"/>
          <w:rFonts w:ascii="Calibri" w:hAnsi="Calibri"/>
          <w:sz w:val="16"/>
        </w:rPr>
        <w:footnoteRef/>
      </w:r>
      <w:r w:rsidRPr="00241AB0">
        <w:rPr>
          <w:rFonts w:ascii="Calibri" w:hAnsi="Calibri"/>
          <w:sz w:val="16"/>
        </w:rPr>
        <w:t xml:space="preserve"> </w:t>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F858E6" w:rsidRPr="00241AB0" w:rsidRDefault="00F858E6" w:rsidP="00F858E6">
      <w:pPr>
        <w:pStyle w:val="a5"/>
        <w:jc w:val="both"/>
        <w:rPr>
          <w:rFonts w:ascii="Calibri" w:hAnsi="Calibri"/>
          <w:sz w:val="16"/>
        </w:rPr>
      </w:pPr>
    </w:p>
  </w:footnote>
  <w:footnote w:id="14">
    <w:p w:rsidR="00B41B07" w:rsidRPr="00241AB0" w:rsidRDefault="00F858E6" w:rsidP="00B41B07">
      <w:pPr>
        <w:pStyle w:val="a5"/>
        <w:jc w:val="both"/>
        <w:rPr>
          <w:rFonts w:ascii="Calibri" w:hAnsi="Calibri"/>
          <w:sz w:val="16"/>
        </w:rPr>
      </w:pPr>
      <w:r w:rsidRPr="00241AB0">
        <w:rPr>
          <w:rStyle w:val="a7"/>
          <w:rFonts w:ascii="Calibri" w:hAnsi="Calibri"/>
          <w:sz w:val="16"/>
        </w:rPr>
        <w:footnoteRef/>
      </w:r>
      <w:r w:rsidRPr="00241AB0">
        <w:rPr>
          <w:rFonts w:ascii="Calibri" w:hAnsi="Calibri"/>
          <w:sz w:val="16"/>
        </w:rPr>
        <w:t xml:space="preserve"> </w:t>
      </w:r>
      <w:r w:rsidR="00B41B07" w:rsidRPr="00241AB0">
        <w:rPr>
          <w:rFonts w:ascii="Calibri" w:hAnsi="Calibri"/>
          <w:i/>
          <w:sz w:val="16"/>
        </w:rPr>
        <w:t>Если Договор заключается на основании части 6 статьи 15 закона Республики Армения "О</w:t>
      </w:r>
      <w:r w:rsidR="00B41B07" w:rsidRPr="00241AB0">
        <w:rPr>
          <w:rFonts w:ascii="Calibri" w:hAnsi="Calibri" w:cs="Courier New"/>
          <w:i/>
          <w:sz w:val="16"/>
          <w:lang w:val="en-US"/>
        </w:rPr>
        <w:t> </w:t>
      </w:r>
      <w:r w:rsidR="00B41B07" w:rsidRPr="00241AB0">
        <w:rPr>
          <w:rFonts w:ascii="Calibri" w:hAnsi="Calibri"/>
          <w:i/>
          <w:sz w:val="16"/>
        </w:rPr>
        <w:t xml:space="preserve">закупках", и цена Договора не превышает </w:t>
      </w:r>
      <w:r w:rsidR="00B41B07" w:rsidRPr="009E7F34">
        <w:rPr>
          <w:rFonts w:ascii="Calibri" w:hAnsi="Calibri"/>
          <w:i/>
          <w:sz w:val="16"/>
        </w:rPr>
        <w:t>двадцатипятикратный</w:t>
      </w:r>
      <w:r w:rsidR="00B41B07"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F858E6" w:rsidRPr="00241AB0" w:rsidRDefault="00B41B07" w:rsidP="00B41B07">
      <w:pPr>
        <w:pStyle w:val="a5"/>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F858E6" w:rsidRPr="00241AB0" w:rsidRDefault="00F858E6" w:rsidP="00F858E6">
      <w:pPr>
        <w:pStyle w:val="a5"/>
        <w:jc w:val="both"/>
        <w:rPr>
          <w:rFonts w:ascii="Calibri" w:hAnsi="Calibri"/>
          <w:i/>
          <w:sz w:val="16"/>
          <w:lang w:eastAsia="en-US"/>
        </w:rPr>
      </w:pPr>
      <w:r w:rsidRPr="00241AB0">
        <w:rPr>
          <w:rFonts w:ascii="Calibri" w:hAnsi="Calibri"/>
          <w:i/>
          <w:sz w:val="16"/>
          <w:lang w:eastAsia="en-US"/>
        </w:rPr>
        <w:tab/>
      </w:r>
    </w:p>
    <w:p w:rsidR="00F858E6" w:rsidRPr="00241AB0" w:rsidRDefault="00F858E6" w:rsidP="00F858E6">
      <w:pPr>
        <w:pStyle w:val="a5"/>
        <w:rPr>
          <w:rFonts w:ascii="Calibri" w:hAnsi="Calibri"/>
          <w:sz w:val="16"/>
        </w:rPr>
      </w:pPr>
    </w:p>
  </w:footnote>
  <w:footnote w:id="15">
    <w:p w:rsidR="00241AB0" w:rsidRPr="00241AB0" w:rsidRDefault="00241AB0" w:rsidP="00241AB0">
      <w:pPr>
        <w:widowControl w:val="0"/>
        <w:spacing w:after="0" w:line="240" w:lineRule="auto"/>
        <w:jc w:val="both"/>
        <w:rPr>
          <w:rFonts w:ascii="Calibri" w:hAnsi="Calibri" w:cs="Sylfaen"/>
          <w:i/>
          <w:sz w:val="16"/>
          <w:szCs w:val="20"/>
          <w:lang w:val="ru-RU"/>
        </w:rPr>
      </w:pPr>
      <w:r w:rsidRPr="00241AB0">
        <w:rPr>
          <w:rStyle w:val="a7"/>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241AB0" w:rsidRPr="00241AB0" w:rsidRDefault="00241AB0" w:rsidP="00241AB0">
      <w:pPr>
        <w:pStyle w:val="a5"/>
        <w:jc w:val="both"/>
        <w:rPr>
          <w:rFonts w:ascii="Calibri" w:hAnsi="Calibri"/>
          <w:sz w:val="16"/>
          <w:szCs w:val="2"/>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5"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7"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0"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1"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5"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8"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0"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0"/>
  </w:num>
  <w:num w:numId="2">
    <w:abstractNumId w:val="5"/>
  </w:num>
  <w:num w:numId="3">
    <w:abstractNumId w:val="3"/>
  </w:num>
  <w:num w:numId="4">
    <w:abstractNumId w:val="6"/>
  </w:num>
  <w:num w:numId="5">
    <w:abstractNumId w:val="20"/>
  </w:num>
  <w:num w:numId="6">
    <w:abstractNumId w:val="16"/>
  </w:num>
  <w:num w:numId="7">
    <w:abstractNumId w:val="11"/>
  </w:num>
  <w:num w:numId="8">
    <w:abstractNumId w:val="2"/>
  </w:num>
  <w:num w:numId="9">
    <w:abstractNumId w:val="1"/>
  </w:num>
  <w:num w:numId="10">
    <w:abstractNumId w:val="4"/>
  </w:num>
  <w:num w:numId="11">
    <w:abstractNumId w:val="10"/>
  </w:num>
  <w:num w:numId="12">
    <w:abstractNumId w:val="8"/>
  </w:num>
  <w:num w:numId="13">
    <w:abstractNumId w:val="19"/>
  </w:num>
  <w:num w:numId="14">
    <w:abstractNumId w:val="17"/>
  </w:num>
  <w:num w:numId="15">
    <w:abstractNumId w:val="18"/>
  </w:num>
  <w:num w:numId="16">
    <w:abstractNumId w:val="9"/>
  </w:num>
  <w:num w:numId="17">
    <w:abstractNumId w:val="14"/>
  </w:num>
  <w:num w:numId="18">
    <w:abstractNumId w:val="13"/>
  </w:num>
  <w:num w:numId="19">
    <w:abstractNumId w:val="12"/>
  </w:num>
  <w:num w:numId="20">
    <w:abstractNumId w:val="15"/>
  </w:num>
  <w:num w:numId="21">
    <w:abstractNumId w:val="7"/>
  </w:num>
  <w:num w:numId="2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num>
  <w:num w:numId="25">
    <w:abstractNumId w:val="0"/>
  </w:num>
  <w:num w:numId="2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
  </w:num>
  <w:num w:numId="2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58E6"/>
    <w:rsid w:val="0003140B"/>
    <w:rsid w:val="00096A5B"/>
    <w:rsid w:val="00113812"/>
    <w:rsid w:val="001162F1"/>
    <w:rsid w:val="00183FBA"/>
    <w:rsid w:val="00195798"/>
    <w:rsid w:val="001969AE"/>
    <w:rsid w:val="001B4249"/>
    <w:rsid w:val="00240679"/>
    <w:rsid w:val="00241AB0"/>
    <w:rsid w:val="00261C50"/>
    <w:rsid w:val="00262FE3"/>
    <w:rsid w:val="00297CC8"/>
    <w:rsid w:val="002B20C7"/>
    <w:rsid w:val="003106F1"/>
    <w:rsid w:val="003358A1"/>
    <w:rsid w:val="003A6B0D"/>
    <w:rsid w:val="003B543B"/>
    <w:rsid w:val="003C7106"/>
    <w:rsid w:val="003F4212"/>
    <w:rsid w:val="004013E3"/>
    <w:rsid w:val="004346EC"/>
    <w:rsid w:val="004413C6"/>
    <w:rsid w:val="00457A37"/>
    <w:rsid w:val="004949DC"/>
    <w:rsid w:val="004C3107"/>
    <w:rsid w:val="00504EE9"/>
    <w:rsid w:val="0054502B"/>
    <w:rsid w:val="005575D3"/>
    <w:rsid w:val="00566663"/>
    <w:rsid w:val="005704A1"/>
    <w:rsid w:val="00574C6F"/>
    <w:rsid w:val="0057767A"/>
    <w:rsid w:val="005A6FD9"/>
    <w:rsid w:val="005E3349"/>
    <w:rsid w:val="00703072"/>
    <w:rsid w:val="00720A26"/>
    <w:rsid w:val="00724A20"/>
    <w:rsid w:val="0074622D"/>
    <w:rsid w:val="007A4145"/>
    <w:rsid w:val="007D65EB"/>
    <w:rsid w:val="007E4E9D"/>
    <w:rsid w:val="008214FD"/>
    <w:rsid w:val="00850403"/>
    <w:rsid w:val="00876820"/>
    <w:rsid w:val="008D1FBA"/>
    <w:rsid w:val="008E329B"/>
    <w:rsid w:val="008E63BF"/>
    <w:rsid w:val="0090391E"/>
    <w:rsid w:val="009456D8"/>
    <w:rsid w:val="00990E4F"/>
    <w:rsid w:val="009A4BA2"/>
    <w:rsid w:val="009E7F34"/>
    <w:rsid w:val="00A7449D"/>
    <w:rsid w:val="00AD4C57"/>
    <w:rsid w:val="00B075CC"/>
    <w:rsid w:val="00B40141"/>
    <w:rsid w:val="00B41B07"/>
    <w:rsid w:val="00B54B83"/>
    <w:rsid w:val="00B70E48"/>
    <w:rsid w:val="00B90B21"/>
    <w:rsid w:val="00BA2B62"/>
    <w:rsid w:val="00BB69DD"/>
    <w:rsid w:val="00BC289C"/>
    <w:rsid w:val="00BC50E6"/>
    <w:rsid w:val="00BD3614"/>
    <w:rsid w:val="00BF09C9"/>
    <w:rsid w:val="00C00F06"/>
    <w:rsid w:val="00C22C2C"/>
    <w:rsid w:val="00C3125B"/>
    <w:rsid w:val="00C6310C"/>
    <w:rsid w:val="00C66C82"/>
    <w:rsid w:val="00C918BD"/>
    <w:rsid w:val="00CB2E4A"/>
    <w:rsid w:val="00CC2E7E"/>
    <w:rsid w:val="00CF0797"/>
    <w:rsid w:val="00D80C43"/>
    <w:rsid w:val="00D90AD7"/>
    <w:rsid w:val="00D9312F"/>
    <w:rsid w:val="00DA1A9B"/>
    <w:rsid w:val="00DC49DE"/>
    <w:rsid w:val="00DF0ECE"/>
    <w:rsid w:val="00E07CBF"/>
    <w:rsid w:val="00E2457A"/>
    <w:rsid w:val="00EC009A"/>
    <w:rsid w:val="00EE0F77"/>
    <w:rsid w:val="00F36B81"/>
    <w:rsid w:val="00F53F97"/>
    <w:rsid w:val="00F56D5A"/>
    <w:rsid w:val="00F80AFD"/>
    <w:rsid w:val="00F858E6"/>
    <w:rsid w:val="00FC4E99"/>
    <w:rsid w:val="00FC50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0C54373-DB3B-48E1-B9F6-FF888308F4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858E6"/>
    <w:pPr>
      <w:spacing w:after="200" w:line="276" w:lineRule="auto"/>
    </w:pPr>
    <w:rPr>
      <w:rFonts w:eastAsiaTheme="minorEastAsia"/>
    </w:rPr>
  </w:style>
  <w:style w:type="paragraph" w:styleId="1">
    <w:name w:val="heading 1"/>
    <w:basedOn w:val="a"/>
    <w:next w:val="a"/>
    <w:link w:val="10"/>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3">
    <w:name w:val="heading 3"/>
    <w:basedOn w:val="a"/>
    <w:next w:val="a"/>
    <w:link w:val="30"/>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F858E6"/>
    <w:rPr>
      <w:rFonts w:ascii="Arial Armenian" w:eastAsia="Times New Roman" w:hAnsi="Arial Armenian" w:cs="Times New Roman"/>
      <w:sz w:val="28"/>
      <w:szCs w:val="20"/>
      <w:lang w:val="ru-RU" w:eastAsia="ru-RU" w:bidi="ru-RU"/>
    </w:rPr>
  </w:style>
  <w:style w:type="character" w:customStyle="1" w:styleId="30">
    <w:name w:val="Заголовок 3 Знак"/>
    <w:basedOn w:val="a0"/>
    <w:link w:val="3"/>
    <w:uiPriority w:val="9"/>
    <w:semiHidden/>
    <w:rsid w:val="00F858E6"/>
    <w:rPr>
      <w:rFonts w:asciiTheme="majorHAnsi" w:eastAsiaTheme="majorEastAsia" w:hAnsiTheme="majorHAnsi" w:cstheme="majorBidi"/>
      <w:b/>
      <w:bCs/>
      <w:color w:val="5B9BD5" w:themeColor="accent1"/>
    </w:rPr>
  </w:style>
  <w:style w:type="paragraph" w:styleId="a3">
    <w:name w:val="Body Text Indent"/>
    <w:aliases w:val=" Char, Char Char Char Char,Char Char Char Char,Char"/>
    <w:basedOn w:val="a"/>
    <w:link w:val="a4"/>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a4">
    <w:name w:val="Основной текст с отступом Знак"/>
    <w:aliases w:val=" Char Знак, Char Char Char Char Знак,Char Char Char Char Знак,Char Знак"/>
    <w:basedOn w:val="a0"/>
    <w:link w:val="a3"/>
    <w:rsid w:val="00F858E6"/>
    <w:rPr>
      <w:rFonts w:ascii="Arial LatArm" w:eastAsia="Times New Roman" w:hAnsi="Arial LatArm" w:cs="Times New Roman"/>
      <w:i/>
      <w:sz w:val="20"/>
      <w:szCs w:val="20"/>
      <w:lang w:val="ru-RU" w:eastAsia="ru-RU" w:bidi="ru-RU"/>
    </w:rPr>
  </w:style>
  <w:style w:type="paragraph" w:styleId="a5">
    <w:name w:val="footnote text"/>
    <w:basedOn w:val="a"/>
    <w:link w:val="a6"/>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a6">
    <w:name w:val="Текст сноски Знак"/>
    <w:basedOn w:val="a0"/>
    <w:link w:val="a5"/>
    <w:semiHidden/>
    <w:rsid w:val="00F858E6"/>
    <w:rPr>
      <w:rFonts w:ascii="Times Armenian" w:eastAsia="Times New Roman" w:hAnsi="Times Armenian" w:cs="Times New Roman"/>
      <w:sz w:val="20"/>
      <w:szCs w:val="20"/>
      <w:lang w:val="ru-RU" w:eastAsia="ru-RU" w:bidi="ru-RU"/>
    </w:rPr>
  </w:style>
  <w:style w:type="character" w:styleId="a7">
    <w:name w:val="footnote reference"/>
    <w:semiHidden/>
    <w:rsid w:val="00F858E6"/>
    <w:rPr>
      <w:vertAlign w:val="superscript"/>
    </w:rPr>
  </w:style>
  <w:style w:type="character" w:styleId="a8">
    <w:name w:val="Hyperlink"/>
    <w:rsid w:val="00F858E6"/>
    <w:rPr>
      <w:color w:val="0000FF"/>
      <w:u w:val="single"/>
    </w:rPr>
  </w:style>
  <w:style w:type="paragraph" w:styleId="a9">
    <w:name w:val="Body Text"/>
    <w:basedOn w:val="a"/>
    <w:link w:val="aa"/>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aa">
    <w:name w:val="Основной текст Знак"/>
    <w:basedOn w:val="a0"/>
    <w:link w:val="a9"/>
    <w:rsid w:val="00F858E6"/>
    <w:rPr>
      <w:rFonts w:ascii="Times New Roman" w:eastAsia="Times New Roman" w:hAnsi="Times New Roman" w:cs="Times New Roman"/>
      <w:sz w:val="24"/>
      <w:szCs w:val="24"/>
      <w:lang w:val="ru-RU" w:eastAsia="ru-RU" w:bidi="ru-RU"/>
    </w:rPr>
  </w:style>
  <w:style w:type="paragraph" w:styleId="ab">
    <w:name w:val="endnote text"/>
    <w:basedOn w:val="a"/>
    <w:link w:val="ac"/>
    <w:uiPriority w:val="99"/>
    <w:semiHidden/>
    <w:unhideWhenUsed/>
    <w:rsid w:val="00F858E6"/>
    <w:pPr>
      <w:spacing w:after="0" w:line="240" w:lineRule="auto"/>
    </w:pPr>
    <w:rPr>
      <w:sz w:val="20"/>
      <w:szCs w:val="20"/>
    </w:rPr>
  </w:style>
  <w:style w:type="character" w:customStyle="1" w:styleId="ac">
    <w:name w:val="Текст концевой сноски Знак"/>
    <w:basedOn w:val="a0"/>
    <w:link w:val="ab"/>
    <w:uiPriority w:val="99"/>
    <w:semiHidden/>
    <w:rsid w:val="00F858E6"/>
    <w:rPr>
      <w:rFonts w:eastAsiaTheme="minorEastAsia"/>
      <w:sz w:val="20"/>
      <w:szCs w:val="20"/>
    </w:rPr>
  </w:style>
  <w:style w:type="character" w:styleId="ad">
    <w:name w:val="endnote reference"/>
    <w:basedOn w:val="a0"/>
    <w:uiPriority w:val="99"/>
    <w:semiHidden/>
    <w:unhideWhenUsed/>
    <w:rsid w:val="00F858E6"/>
    <w:rPr>
      <w:vertAlign w:val="superscript"/>
    </w:rPr>
  </w:style>
  <w:style w:type="paragraph" w:styleId="2">
    <w:name w:val="Body Text Indent 2"/>
    <w:basedOn w:val="a"/>
    <w:link w:val="20"/>
    <w:uiPriority w:val="99"/>
    <w:unhideWhenUsed/>
    <w:rsid w:val="00F858E6"/>
    <w:pPr>
      <w:spacing w:after="120" w:line="480" w:lineRule="auto"/>
      <w:ind w:left="283"/>
    </w:pPr>
  </w:style>
  <w:style w:type="character" w:customStyle="1" w:styleId="20">
    <w:name w:val="Основной текст с отступом 2 Знак"/>
    <w:basedOn w:val="a0"/>
    <w:link w:val="2"/>
    <w:uiPriority w:val="99"/>
    <w:rsid w:val="00F858E6"/>
    <w:rPr>
      <w:rFonts w:eastAsiaTheme="minorEastAsia"/>
    </w:rPr>
  </w:style>
  <w:style w:type="paragraph" w:styleId="ae">
    <w:name w:val="Normal (Web)"/>
    <w:basedOn w:val="a"/>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a"/>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af">
    <w:name w:val="List Paragraph"/>
    <w:basedOn w:val="a"/>
    <w:link w:val="af0"/>
    <w:uiPriority w:val="34"/>
    <w:qFormat/>
    <w:rsid w:val="00F858E6"/>
    <w:pPr>
      <w:spacing w:after="0" w:line="360" w:lineRule="auto"/>
      <w:ind w:left="720"/>
      <w:contextualSpacing/>
      <w:jc w:val="both"/>
    </w:pPr>
    <w:rPr>
      <w:rFonts w:eastAsiaTheme="minorHAnsi"/>
    </w:rPr>
  </w:style>
  <w:style w:type="character" w:customStyle="1" w:styleId="af0">
    <w:name w:val="Абзац списка Знак"/>
    <w:link w:val="af"/>
    <w:uiPriority w:val="34"/>
    <w:locked/>
    <w:rsid w:val="00F858E6"/>
  </w:style>
  <w:style w:type="paragraph" w:styleId="31">
    <w:name w:val="Body Text Indent 3"/>
    <w:basedOn w:val="a"/>
    <w:link w:val="32"/>
    <w:uiPriority w:val="99"/>
    <w:unhideWhenUsed/>
    <w:rsid w:val="00F858E6"/>
    <w:pPr>
      <w:spacing w:after="120" w:line="360" w:lineRule="auto"/>
      <w:ind w:left="283"/>
      <w:jc w:val="both"/>
    </w:pPr>
    <w:rPr>
      <w:rFonts w:eastAsiaTheme="minorHAnsi"/>
      <w:sz w:val="16"/>
      <w:szCs w:val="16"/>
    </w:rPr>
  </w:style>
  <w:style w:type="character" w:customStyle="1" w:styleId="32">
    <w:name w:val="Основной текст с отступом 3 Знак"/>
    <w:basedOn w:val="a0"/>
    <w:link w:val="31"/>
    <w:uiPriority w:val="99"/>
    <w:rsid w:val="00F858E6"/>
    <w:rPr>
      <w:sz w:val="16"/>
      <w:szCs w:val="16"/>
    </w:rPr>
  </w:style>
  <w:style w:type="character" w:styleId="af1">
    <w:name w:val="Strong"/>
    <w:uiPriority w:val="22"/>
    <w:qFormat/>
    <w:rsid w:val="00F858E6"/>
    <w:rPr>
      <w:b/>
      <w:bCs/>
    </w:rPr>
  </w:style>
  <w:style w:type="table" w:styleId="af2">
    <w:name w:val="Table Grid"/>
    <w:basedOn w:val="a1"/>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header"/>
    <w:basedOn w:val="a"/>
    <w:link w:val="af4"/>
    <w:uiPriority w:val="99"/>
    <w:unhideWhenUsed/>
    <w:rsid w:val="00F858E6"/>
    <w:pPr>
      <w:tabs>
        <w:tab w:val="center" w:pos="4680"/>
        <w:tab w:val="right" w:pos="9360"/>
      </w:tabs>
      <w:spacing w:after="0" w:line="240" w:lineRule="auto"/>
      <w:jc w:val="both"/>
    </w:pPr>
    <w:rPr>
      <w:rFonts w:eastAsiaTheme="minorHAnsi"/>
    </w:rPr>
  </w:style>
  <w:style w:type="character" w:customStyle="1" w:styleId="af4">
    <w:name w:val="Верхний колонтитул Знак"/>
    <w:basedOn w:val="a0"/>
    <w:link w:val="af3"/>
    <w:uiPriority w:val="99"/>
    <w:rsid w:val="00F858E6"/>
  </w:style>
  <w:style w:type="paragraph" w:styleId="af5">
    <w:name w:val="footer"/>
    <w:basedOn w:val="a"/>
    <w:link w:val="af6"/>
    <w:uiPriority w:val="99"/>
    <w:unhideWhenUsed/>
    <w:rsid w:val="00F858E6"/>
    <w:pPr>
      <w:tabs>
        <w:tab w:val="center" w:pos="4680"/>
        <w:tab w:val="right" w:pos="9360"/>
      </w:tabs>
      <w:spacing w:after="0" w:line="240" w:lineRule="auto"/>
      <w:jc w:val="both"/>
    </w:pPr>
    <w:rPr>
      <w:rFonts w:eastAsiaTheme="minorHAnsi"/>
    </w:rPr>
  </w:style>
  <w:style w:type="character" w:customStyle="1" w:styleId="af6">
    <w:name w:val="Нижний колонтитул Знак"/>
    <w:basedOn w:val="a0"/>
    <w:link w:val="af5"/>
    <w:uiPriority w:val="99"/>
    <w:rsid w:val="00F858E6"/>
  </w:style>
  <w:style w:type="character" w:customStyle="1" w:styleId="af7">
    <w:name w:val="Текст выноски Знак"/>
    <w:basedOn w:val="a0"/>
    <w:link w:val="af8"/>
    <w:rsid w:val="00F858E6"/>
    <w:rPr>
      <w:rFonts w:ascii="Tahoma" w:hAnsi="Tahoma" w:cs="Tahoma"/>
      <w:sz w:val="16"/>
      <w:szCs w:val="16"/>
    </w:rPr>
  </w:style>
  <w:style w:type="paragraph" w:styleId="af8">
    <w:name w:val="Balloon Text"/>
    <w:basedOn w:val="a"/>
    <w:link w:val="af7"/>
    <w:unhideWhenUsed/>
    <w:rsid w:val="00F858E6"/>
    <w:pPr>
      <w:spacing w:after="0" w:line="240" w:lineRule="auto"/>
      <w:jc w:val="both"/>
    </w:pPr>
    <w:rPr>
      <w:rFonts w:ascii="Tahoma" w:eastAsiaTheme="minorHAnsi" w:hAnsi="Tahoma" w:cs="Tahoma"/>
      <w:sz w:val="16"/>
      <w:szCs w:val="16"/>
    </w:rPr>
  </w:style>
  <w:style w:type="character" w:customStyle="1" w:styleId="11">
    <w:name w:val="Текст выноски Знак1"/>
    <w:basedOn w:val="a0"/>
    <w:uiPriority w:val="99"/>
    <w:semiHidden/>
    <w:rsid w:val="00F858E6"/>
    <w:rPr>
      <w:rFonts w:ascii="Segoe UI" w:eastAsiaTheme="minorEastAsia"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hyperlink" Target="http://www.procurement.a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secretariat@minfin.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54</TotalTime>
  <Pages>40</Pages>
  <Words>12778</Words>
  <Characters>72837</Characters>
  <Application>Microsoft Office Word</Application>
  <DocSecurity>0</DocSecurity>
  <Lines>606</Lines>
  <Paragraphs>170</Paragraphs>
  <ScaleCrop>false</ScaleCrop>
  <Company/>
  <LinksUpToDate>false</LinksUpToDate>
  <CharactersWithSpaces>85445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ITResources_18</cp:lastModifiedBy>
  <cp:revision>86</cp:revision>
  <dcterms:created xsi:type="dcterms:W3CDTF">2021-01-20T14:35:00Z</dcterms:created>
  <dcterms:modified xsi:type="dcterms:W3CDTF">2021-09-07T12:42:00Z</dcterms:modified>
</cp:coreProperties>
</file>