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2023.02.02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ՄԻՊԱ-ԷԱՃԾՁԲ-23/3-1</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մարդու իրավունքների պաշտպանի աշխատակազմ պետական հիմնարկ</w:t>
      </w:r>
      <w:r w:rsidRPr="002C08AA">
        <w:rPr>
          <w:rFonts w:ascii="Calibri" w:hAnsi="Calibri" w:cs="Calibri"/>
          <w:i w:val="0"/>
          <w:lang w:val="af-ZA"/>
        </w:rPr>
        <w:t xml:space="preserve">, որը գտնվում է </w:t>
      </w:r>
      <w:r w:rsidR="00B974F2" w:rsidRPr="00B974F2">
        <w:rPr>
          <w:rFonts w:ascii="Calibri" w:hAnsi="Calibri" w:cs="Calibri"/>
          <w:i w:val="0"/>
          <w:lang w:val="af-ZA"/>
        </w:rPr>
        <w:t>Պուշկինի 56ա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Տպագրության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a3"/>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Մանթաշյան</w:t>
      </w:r>
      <w:r w:rsidR="009F18D0" w:rsidRPr="002C08AA">
        <w:rPr>
          <w:rFonts w:ascii="Calibri" w:hAnsi="Calibri" w:cs="Calibri"/>
          <w:i w:val="0"/>
          <w:lang w:val="af-ZA"/>
        </w:rPr>
        <w:t>-ին</w:t>
      </w:r>
    </w:p>
    <w:p w:rsidR="009F18D0" w:rsidRPr="002C08AA"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a3"/>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010 53 94 48</w:t>
      </w:r>
    </w:p>
    <w:p w:rsidR="00D47763" w:rsidRPr="002C08AA" w:rsidRDefault="00D47763" w:rsidP="00D33E7A">
      <w:pPr>
        <w:pStyle w:val="a3"/>
        <w:spacing w:line="240" w:lineRule="auto"/>
        <w:ind w:firstLine="3690"/>
        <w:rPr>
          <w:rFonts w:ascii="Calibri" w:hAnsi="Calibri" w:cs="Calibri"/>
          <w:i w:val="0"/>
          <w:lang w:val="af-ZA"/>
        </w:rPr>
      </w:pPr>
    </w:p>
    <w:p w:rsidR="009F18D0" w:rsidRPr="002C08AA" w:rsidRDefault="00D47763" w:rsidP="00D33E7A">
      <w:pPr>
        <w:pStyle w:val="a3"/>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mantashyan.aida@bk.ru</w:t>
      </w:r>
    </w:p>
    <w:p w:rsidR="009F18D0" w:rsidRPr="002C08AA" w:rsidRDefault="009F18D0" w:rsidP="00D33E7A">
      <w:pPr>
        <w:pStyle w:val="a3"/>
        <w:spacing w:line="240" w:lineRule="auto"/>
        <w:ind w:firstLine="3690"/>
        <w:rPr>
          <w:rFonts w:ascii="Calibri" w:hAnsi="Calibri" w:cs="Calibri"/>
          <w:i w:val="0"/>
          <w:lang w:val="af-ZA"/>
        </w:rPr>
      </w:pPr>
    </w:p>
    <w:p w:rsidR="00D47763" w:rsidRPr="002C08AA" w:rsidRDefault="00D47763" w:rsidP="00D33E7A">
      <w:pPr>
        <w:pStyle w:val="a3"/>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մարդու իրավունքների պաշտպանի աշխատակազմ պետական հիմնարկ</w:t>
      </w:r>
    </w:p>
    <w:p w:rsidR="009F18D0" w:rsidRPr="002C08AA" w:rsidRDefault="009F18D0" w:rsidP="00EF3662">
      <w:pPr>
        <w:pStyle w:val="a3"/>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Default="00D47763" w:rsidP="00EF3662">
      <w:pPr>
        <w:pStyle w:val="a3"/>
        <w:spacing w:line="240" w:lineRule="auto"/>
        <w:ind w:firstLine="0"/>
        <w:rPr>
          <w:rFonts w:ascii="Calibri" w:hAnsi="Calibri" w:cs="Calibri"/>
          <w:i w:val="0"/>
          <w:lang w:val="af-ZA"/>
        </w:rPr>
      </w:pPr>
    </w:p>
    <w:p w:rsidR="00D33E7A" w:rsidRPr="002C08AA" w:rsidRDefault="00D33E7A"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ՄԻՊԱ-ԷԱՃԾՁԲ-23/3-1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proofErr w:type="gramStart"/>
      <w:r w:rsidRPr="002C08AA">
        <w:rPr>
          <w:rFonts w:ascii="Calibri" w:hAnsi="Calibri" w:cs="Calibri"/>
          <w:i/>
          <w:sz w:val="20"/>
          <w:szCs w:val="20"/>
        </w:rPr>
        <w:t>ընթացակարգի</w:t>
      </w:r>
      <w:proofErr w:type="gramEnd"/>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2023.02.02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մարդու իրավունքների պաշտպանի աշխատակազմ պետական հիմնարկ</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մարդու իրավունքների պաշտպանի աշխատակազմ պետական հիմնարկ</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Տպագրության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մարդու իրավունքների պաշտպանի աշխատակազմ պետական հիմնարկ</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Տպագրության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ՄԻՊԱ-ԷԱՃԾՁԲ-23/3-1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23"/>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mantashyan.aida@bk.ru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Տպագրության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23"/>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23"/>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23"/>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23"/>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23"/>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6D78AE" w:rsidRDefault="008E5F69" w:rsidP="008E5F69">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8E5F69" w:rsidRPr="006D78AE" w:rsidRDefault="008E5F69" w:rsidP="008E5F69">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8E5F69" w:rsidRPr="006D78AE" w:rsidRDefault="008E5F69" w:rsidP="008E5F69">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lastRenderedPageBreak/>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af6"/>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5.65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434.97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23"/>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a3"/>
        <w:spacing w:line="240" w:lineRule="auto"/>
        <w:ind w:firstLine="567"/>
        <w:rPr>
          <w:rFonts w:ascii="Calibri" w:hAnsi="Calibri" w:cs="Calibri"/>
          <w:b/>
          <w:lang w:val="af-ZA"/>
        </w:rPr>
      </w:pP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23"/>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2023.02.17.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23"/>
        <w:spacing w:line="240" w:lineRule="auto"/>
        <w:ind w:firstLine="567"/>
        <w:rPr>
          <w:rFonts w:ascii="Calibri" w:hAnsi="Calibri" w:cs="Calibri"/>
          <w:szCs w:val="24"/>
          <w:lang w:val="hy-AM"/>
        </w:rPr>
      </w:pPr>
      <w:r w:rsidRPr="000B0A63">
        <w:rPr>
          <w:rFonts w:ascii="Calibri" w:hAnsi="Calibri" w:cs="Calibri"/>
          <w:szCs w:val="24"/>
          <w:lang w:val="hy-AM"/>
        </w:rPr>
        <w:lastRenderedPageBreak/>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w:t>
      </w:r>
      <w:r w:rsidRPr="00FB1E7C">
        <w:rPr>
          <w:rFonts w:ascii="Calibri" w:hAnsi="Calibri" w:cs="Calibri"/>
          <w:sz w:val="20"/>
          <w:lang w:val="hy-AM"/>
        </w:rPr>
        <w:lastRenderedPageBreak/>
        <w:t xml:space="preserve">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5336D3" w:rsidP="000B0A63">
      <w:pPr>
        <w:ind w:firstLine="375"/>
        <w:jc w:val="both"/>
        <w:rPr>
          <w:rFonts w:ascii="Calibri" w:hAnsi="Calibri" w:cs="Calibri"/>
          <w:sz w:val="20"/>
          <w:lang w:val="hy-AM"/>
        </w:rPr>
      </w:pPr>
      <w:r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23"/>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23"/>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23"/>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23"/>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23"/>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23"/>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23"/>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a3"/>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8F71F8" w:rsidRPr="008F71F8" w:rsidRDefault="008F71F8" w:rsidP="008F71F8">
      <w:pPr>
        <w:ind w:firstLine="567"/>
        <w:jc w:val="both"/>
        <w:rPr>
          <w:rFonts w:ascii="Calibri" w:hAnsi="Calibri" w:cs="Calibri"/>
          <w:sz w:val="20"/>
          <w:lang w:val="af-ZA"/>
        </w:rPr>
      </w:pPr>
      <w:r w:rsidRPr="008F71F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a3"/>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ՄԻՊԱ-ԷԱՃԾՁԲ-23/3-1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մարդու իրավունքների պաշտպանի աշխատակազմ պետական հիմնարկ</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ՄԻՊԱ-ԷԱՃԾՁԲ-23/3-1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10D31" w:rsidRPr="00010D31">
        <w:rPr>
          <w:rFonts w:ascii="Calibri" w:hAnsi="Calibri" w:cs="Calibri"/>
          <w:sz w:val="20"/>
          <w:szCs w:val="20"/>
          <w:lang w:val="es-ES"/>
        </w:rPr>
        <w:t>«---ԷԱՃԾՁԲ---/---»*</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31"/>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31"/>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31"/>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31"/>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31"/>
        <w:spacing w:line="240" w:lineRule="auto"/>
        <w:ind w:firstLine="0"/>
        <w:jc w:val="right"/>
        <w:rPr>
          <w:rFonts w:ascii="GHEA Grapalat" w:hAnsi="GHEA Grapalat"/>
          <w:b/>
          <w:lang w:val="hy-AM"/>
        </w:rPr>
      </w:pPr>
    </w:p>
    <w:p w:rsidR="00547D55" w:rsidRDefault="00547D55" w:rsidP="00547D55">
      <w:pPr>
        <w:pStyle w:val="31"/>
        <w:spacing w:line="240" w:lineRule="auto"/>
        <w:ind w:firstLine="0"/>
        <w:jc w:val="right"/>
        <w:rPr>
          <w:rFonts w:ascii="GHEA Grapalat" w:hAnsi="GHEA Grapalat"/>
          <w:b/>
          <w:lang w:val="hy-AM"/>
        </w:rPr>
      </w:pPr>
    </w:p>
    <w:p w:rsidR="00547D55" w:rsidRPr="00A54083" w:rsidRDefault="00547D55" w:rsidP="00547D55">
      <w:pPr>
        <w:pStyle w:val="31"/>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B0145A"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B0145A"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31"/>
        <w:spacing w:line="240" w:lineRule="auto"/>
        <w:jc w:val="right"/>
        <w:rPr>
          <w:rFonts w:ascii="GHEA Grapalat" w:hAnsi="GHEA Grapalat" w:cs="Arial"/>
          <w:b/>
        </w:rPr>
      </w:pPr>
    </w:p>
    <w:p w:rsidR="00547D55" w:rsidRDefault="00547D55" w:rsidP="00547D55">
      <w:pPr>
        <w:pStyle w:val="31"/>
        <w:spacing w:line="240" w:lineRule="auto"/>
        <w:ind w:firstLine="0"/>
        <w:jc w:val="left"/>
        <w:rPr>
          <w:rFonts w:ascii="GHEA Grapalat" w:hAnsi="GHEA Grapalat"/>
          <w:i/>
          <w:sz w:val="16"/>
          <w:szCs w:val="16"/>
          <w:lang w:val="hy-AM"/>
        </w:rPr>
      </w:pPr>
    </w:p>
    <w:p w:rsidR="00547D55" w:rsidRDefault="00547D55" w:rsidP="00547D55">
      <w:pPr>
        <w:pStyle w:val="31"/>
        <w:spacing w:line="240" w:lineRule="auto"/>
        <w:ind w:firstLine="0"/>
        <w:jc w:val="left"/>
        <w:rPr>
          <w:rFonts w:ascii="GHEA Grapalat" w:hAnsi="GHEA Grapalat"/>
          <w:i/>
          <w:sz w:val="16"/>
          <w:szCs w:val="16"/>
          <w:lang w:val="hy-AM"/>
        </w:rPr>
      </w:pPr>
    </w:p>
    <w:p w:rsidR="00547D55" w:rsidRDefault="00547D55" w:rsidP="00547D55">
      <w:pPr>
        <w:pStyle w:val="31"/>
        <w:spacing w:line="240" w:lineRule="auto"/>
        <w:ind w:firstLine="0"/>
        <w:jc w:val="left"/>
        <w:rPr>
          <w:rFonts w:ascii="GHEA Grapalat" w:hAnsi="GHEA Grapalat"/>
          <w:i/>
          <w:sz w:val="16"/>
          <w:szCs w:val="16"/>
          <w:lang w:val="hy-AM"/>
        </w:rPr>
      </w:pPr>
    </w:p>
    <w:p w:rsidR="00547D55" w:rsidRDefault="00547D55" w:rsidP="00547D55">
      <w:pPr>
        <w:pStyle w:val="31"/>
        <w:spacing w:line="240" w:lineRule="auto"/>
        <w:ind w:firstLine="0"/>
        <w:jc w:val="left"/>
        <w:rPr>
          <w:rFonts w:ascii="GHEA Grapalat" w:hAnsi="GHEA Grapalat"/>
          <w:i/>
          <w:sz w:val="16"/>
          <w:szCs w:val="16"/>
          <w:lang w:val="hy-AM"/>
        </w:rPr>
      </w:pPr>
    </w:p>
    <w:p w:rsidR="00547D55" w:rsidRDefault="00547D55" w:rsidP="00547D55">
      <w:pPr>
        <w:pStyle w:val="31"/>
        <w:spacing w:line="240" w:lineRule="auto"/>
        <w:ind w:firstLine="0"/>
        <w:jc w:val="left"/>
        <w:rPr>
          <w:rFonts w:ascii="GHEA Grapalat" w:hAnsi="GHEA Grapalat"/>
          <w:b/>
          <w:lang w:val="hy-AM"/>
        </w:rPr>
      </w:pPr>
    </w:p>
    <w:p w:rsidR="00547D55" w:rsidRDefault="00547D55" w:rsidP="00547D55">
      <w:pPr>
        <w:pStyle w:val="31"/>
        <w:spacing w:line="240" w:lineRule="auto"/>
        <w:ind w:firstLine="0"/>
        <w:jc w:val="left"/>
        <w:rPr>
          <w:rFonts w:ascii="GHEA Grapalat" w:hAnsi="GHEA Grapalat"/>
          <w:b/>
          <w:lang w:val="hy-AM"/>
        </w:rPr>
      </w:pPr>
    </w:p>
    <w:p w:rsidR="00547D55" w:rsidRDefault="00547D55" w:rsidP="00547D55">
      <w:pPr>
        <w:pStyle w:val="31"/>
        <w:spacing w:line="240" w:lineRule="auto"/>
        <w:ind w:firstLine="0"/>
        <w:jc w:val="left"/>
        <w:rPr>
          <w:rFonts w:ascii="GHEA Grapalat" w:hAnsi="GHEA Grapalat"/>
          <w:b/>
          <w:lang w:val="hy-AM"/>
        </w:rPr>
      </w:pPr>
    </w:p>
    <w:p w:rsidR="00547D55" w:rsidRDefault="00547D55" w:rsidP="00547D55">
      <w:pPr>
        <w:pStyle w:val="31"/>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547D55">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w:t>
      </w:r>
      <w:r w:rsidRPr="00547D55">
        <w:rPr>
          <w:rFonts w:ascii="Calibri" w:hAnsi="Calibri" w:cs="Calibri"/>
          <w:sz w:val="20"/>
          <w:lang w:val="hy-AM"/>
        </w:rPr>
        <w:lastRenderedPageBreak/>
        <w:t>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w:t>
      </w:r>
      <w:r w:rsidRPr="00547D55">
        <w:rPr>
          <w:rFonts w:ascii="Calibri" w:hAnsi="Calibri" w:cs="Calibri"/>
          <w:sz w:val="20"/>
          <w:lang w:val="hy-AM"/>
        </w:rPr>
        <w:lastRenderedPageBreak/>
        <w:t>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31"/>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31"/>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31"/>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31"/>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31"/>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31"/>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31"/>
        <w:spacing w:line="240" w:lineRule="auto"/>
        <w:ind w:left="360" w:firstLine="0"/>
        <w:rPr>
          <w:rFonts w:ascii="GHEA Grapalat" w:hAnsi="GHEA Grapalat"/>
          <w:i/>
          <w:sz w:val="18"/>
          <w:szCs w:val="18"/>
          <w:lang w:val="hy-AM"/>
        </w:rPr>
      </w:pPr>
      <w:r w:rsidRPr="00E47F60">
        <w:rPr>
          <w:rFonts w:ascii="GHEA Grapalat" w:hAnsi="GHEA Grapalat" w:cs="Sylfaen"/>
          <w:i/>
          <w:sz w:val="18"/>
          <w:szCs w:val="18"/>
          <w:lang w:val="hy-AM" w:eastAsia="ru-RU"/>
        </w:rPr>
        <w:t>*</w:t>
      </w:r>
      <w:r w:rsidRPr="00E47F60">
        <w:rPr>
          <w:rFonts w:ascii="GHEA Grapalat" w:hAnsi="GHEA Grapalat"/>
          <w:i/>
          <w:sz w:val="18"/>
          <w:szCs w:val="18"/>
          <w:lang w:val="af-ZA"/>
        </w:rPr>
        <w:t xml:space="preserve"> </w:t>
      </w:r>
      <w:r w:rsidRPr="00E47F60">
        <w:rPr>
          <w:rFonts w:ascii="GHEA Grapalat" w:hAnsi="GHEA Grapalat"/>
          <w:i/>
          <w:sz w:val="18"/>
          <w:szCs w:val="18"/>
          <w:lang w:val="hy-AM"/>
        </w:rPr>
        <w:t>լրացվում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է</w:t>
      </w:r>
      <w:r w:rsidRPr="00E47F60">
        <w:rPr>
          <w:rFonts w:ascii="GHEA Grapalat" w:hAnsi="GHEA Grapalat"/>
          <w:i/>
          <w:sz w:val="18"/>
          <w:szCs w:val="18"/>
          <w:lang w:val="af-ZA"/>
        </w:rPr>
        <w:t xml:space="preserve"> </w:t>
      </w:r>
      <w:r w:rsidRPr="00E47F60">
        <w:rPr>
          <w:rFonts w:ascii="GHEA Grapalat" w:hAnsi="GHEA Grapalat"/>
          <w:i/>
          <w:sz w:val="18"/>
          <w:szCs w:val="18"/>
          <w:lang w:val="hy-AM"/>
        </w:rPr>
        <w:t>հանձնաժողովի</w:t>
      </w:r>
      <w:r w:rsidRPr="00E47F60">
        <w:rPr>
          <w:rFonts w:ascii="GHEA Grapalat" w:hAnsi="GHEA Grapalat"/>
          <w:i/>
          <w:sz w:val="18"/>
          <w:szCs w:val="18"/>
          <w:lang w:val="af-ZA"/>
        </w:rPr>
        <w:t xml:space="preserve"> </w:t>
      </w:r>
      <w:r w:rsidRPr="00E47F60">
        <w:rPr>
          <w:rFonts w:ascii="GHEA Grapalat" w:hAnsi="GHEA Grapalat"/>
          <w:i/>
          <w:sz w:val="18"/>
          <w:szCs w:val="18"/>
          <w:lang w:val="hy-AM"/>
        </w:rPr>
        <w:t>քարտուղարի</w:t>
      </w:r>
      <w:r w:rsidRPr="00E47F60">
        <w:rPr>
          <w:rFonts w:ascii="GHEA Grapalat" w:hAnsi="GHEA Grapalat"/>
          <w:i/>
          <w:sz w:val="18"/>
          <w:szCs w:val="18"/>
          <w:lang w:val="af-ZA"/>
        </w:rPr>
        <w:t xml:space="preserve"> </w:t>
      </w:r>
      <w:r w:rsidRPr="00E47F60">
        <w:rPr>
          <w:rFonts w:ascii="GHEA Grapalat" w:hAnsi="GHEA Grapalat"/>
          <w:i/>
          <w:sz w:val="18"/>
          <w:szCs w:val="18"/>
          <w:lang w:val="hy-AM"/>
        </w:rPr>
        <w:t>կողմից</w:t>
      </w:r>
      <w:r w:rsidRPr="00E47F60">
        <w:rPr>
          <w:rFonts w:ascii="GHEA Grapalat" w:hAnsi="GHEA Grapalat"/>
          <w:i/>
          <w:sz w:val="18"/>
          <w:szCs w:val="18"/>
          <w:lang w:val="af-ZA"/>
        </w:rPr>
        <w:t xml:space="preserve">` </w:t>
      </w:r>
      <w:r w:rsidRPr="00E47F60">
        <w:rPr>
          <w:rFonts w:ascii="GHEA Grapalat" w:hAnsi="GHEA Grapalat"/>
          <w:i/>
          <w:sz w:val="18"/>
          <w:szCs w:val="18"/>
          <w:lang w:val="hy-AM"/>
        </w:rPr>
        <w:t>մինչև</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հրավերը</w:t>
      </w:r>
      <w:r w:rsidRPr="00E47F60">
        <w:rPr>
          <w:rFonts w:ascii="GHEA Grapalat" w:hAnsi="GHEA Grapalat"/>
          <w:i/>
          <w:sz w:val="18"/>
          <w:szCs w:val="18"/>
          <w:lang w:val="af-ZA"/>
        </w:rPr>
        <w:t xml:space="preserve"> </w:t>
      </w:r>
      <w:r w:rsidRPr="00E47F60">
        <w:rPr>
          <w:rFonts w:ascii="GHEA Grapalat" w:hAnsi="GHEA Grapalat"/>
          <w:i/>
          <w:sz w:val="18"/>
          <w:szCs w:val="18"/>
          <w:lang w:val="hy-AM"/>
        </w:rPr>
        <w:t>տեղեկագրում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հրապարակելը:</w:t>
      </w:r>
    </w:p>
    <w:p w:rsidR="00547D55" w:rsidRDefault="00547D55" w:rsidP="00547D55">
      <w:pPr>
        <w:pStyle w:val="31"/>
        <w:spacing w:line="240" w:lineRule="auto"/>
        <w:ind w:left="360" w:firstLine="0"/>
        <w:rPr>
          <w:rFonts w:ascii="Cambria Math" w:hAnsi="Cambria Math"/>
          <w:i/>
          <w:sz w:val="18"/>
          <w:szCs w:val="18"/>
          <w:lang w:val="hy-AM"/>
        </w:rPr>
      </w:pPr>
      <w:r w:rsidRPr="00A54083">
        <w:rPr>
          <w:rFonts w:ascii="GHEA Grapalat" w:hAnsi="GHEA Grapalat" w:cs="Sylfaen"/>
          <w:i/>
          <w:sz w:val="18"/>
          <w:szCs w:val="18"/>
          <w:lang w:val="hy-AM" w:eastAsia="ru-RU"/>
        </w:rPr>
        <w:t>** 1.2</w:t>
      </w:r>
      <w:r w:rsidRPr="00A54083">
        <w:rPr>
          <w:rFonts w:ascii="GHEA Grapalat" w:hAnsi="GHEA Grapalat"/>
          <w:i/>
          <w:sz w:val="18"/>
          <w:szCs w:val="18"/>
          <w:lang w:val="hy-AM"/>
        </w:rPr>
        <w:t xml:space="preserve"> հավելվածը չի ներկայացվում այն մասնակցի կողմից, ով </w:t>
      </w:r>
      <w:r w:rsidRPr="00A54083">
        <w:rPr>
          <w:rFonts w:ascii="Cambria Math" w:hAnsi="Cambria Math"/>
          <w:i/>
          <w:sz w:val="18"/>
          <w:szCs w:val="18"/>
          <w:lang w:val="hy-AM"/>
        </w:rPr>
        <w:t>․</w:t>
      </w:r>
    </w:p>
    <w:p w:rsidR="00547D55" w:rsidRPr="004F49EC" w:rsidRDefault="00547D55" w:rsidP="00547D55">
      <w:pPr>
        <w:pStyle w:val="31"/>
        <w:spacing w:line="240" w:lineRule="auto"/>
        <w:ind w:left="360" w:firstLine="0"/>
        <w:rPr>
          <w:rFonts w:ascii="GHEA Grapalat" w:hAnsi="GHEA Grapalat"/>
          <w:i/>
          <w:lang w:val="hy-AM"/>
        </w:rPr>
      </w:pPr>
      <w:r>
        <w:rPr>
          <w:rFonts w:ascii="GHEA Grapalat" w:hAnsi="GHEA Grapalat"/>
          <w:i/>
          <w:lang w:val="hy-AM"/>
        </w:rPr>
        <w:tab/>
        <w:t>-</w:t>
      </w:r>
      <w:r w:rsidRPr="004F49EC">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4F49EC">
        <w:rPr>
          <w:rFonts w:ascii="GHEA Grapalat" w:hAnsi="GHEA Grapalat"/>
          <w:i/>
          <w:lang w:val="hy-AM"/>
        </w:rPr>
        <w:t>(այդ մասնակիցը ներկայացնում է հավելված 1,3-ը)</w:t>
      </w:r>
    </w:p>
    <w:p w:rsidR="00547D55" w:rsidRPr="00A54083" w:rsidRDefault="00547D55" w:rsidP="00547D55">
      <w:pPr>
        <w:pStyle w:val="31"/>
        <w:spacing w:line="240" w:lineRule="auto"/>
        <w:ind w:left="360" w:firstLine="0"/>
        <w:rPr>
          <w:rFonts w:ascii="GHEA Grapalat" w:hAnsi="GHEA Grapalat"/>
          <w:i/>
          <w:sz w:val="18"/>
          <w:szCs w:val="18"/>
          <w:lang w:val="hy-AM"/>
        </w:rPr>
      </w:pPr>
      <w:r>
        <w:rPr>
          <w:rFonts w:ascii="Cambria Math" w:hAnsi="Cambria Math"/>
          <w:i/>
          <w:sz w:val="18"/>
          <w:szCs w:val="18"/>
          <w:lang w:val="hy-AM"/>
        </w:rPr>
        <w:tab/>
      </w:r>
      <w:r w:rsidRPr="00A54083">
        <w:rPr>
          <w:rFonts w:ascii="GHEA Grapalat" w:hAnsi="GHEA Grapalat"/>
          <w:i/>
          <w:sz w:val="18"/>
          <w:szCs w:val="18"/>
          <w:lang w:val="hy-AM"/>
        </w:rPr>
        <w:t>-ֆիզիկական անձ է կամ անհատ ձեռնարկատեր</w:t>
      </w:r>
    </w:p>
    <w:p w:rsidR="00547D55" w:rsidRPr="00A54083" w:rsidRDefault="00547D55" w:rsidP="00547D55">
      <w:pPr>
        <w:pStyle w:val="31"/>
        <w:spacing w:line="240" w:lineRule="auto"/>
        <w:ind w:left="360" w:firstLine="0"/>
        <w:rPr>
          <w:rFonts w:ascii="GHEA Grapalat" w:hAnsi="GHEA Grapalat"/>
          <w:i/>
          <w:sz w:val="16"/>
          <w:szCs w:val="16"/>
          <w:lang w:val="hy-AM"/>
        </w:rPr>
      </w:pPr>
    </w:p>
    <w:p w:rsidR="00547D55" w:rsidRDefault="00547D55" w:rsidP="00547D55">
      <w:pPr>
        <w:pStyle w:val="31"/>
        <w:spacing w:line="240" w:lineRule="auto"/>
        <w:ind w:left="360" w:firstLine="0"/>
        <w:rPr>
          <w:rFonts w:ascii="GHEA Grapalat" w:hAnsi="GHEA Grapalat"/>
          <w:i/>
          <w:sz w:val="16"/>
          <w:szCs w:val="16"/>
          <w:highlight w:val="cyan"/>
          <w:lang w:val="hy-AM"/>
        </w:rPr>
      </w:pPr>
    </w:p>
    <w:p w:rsidR="00547D55" w:rsidRDefault="00547D55" w:rsidP="00547D55">
      <w:pPr>
        <w:pStyle w:val="31"/>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31"/>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31"/>
        <w:spacing w:line="240" w:lineRule="auto"/>
        <w:ind w:firstLine="0"/>
        <w:jc w:val="right"/>
        <w:rPr>
          <w:rFonts w:ascii="GHEA Grapalat" w:hAnsi="GHEA Grapalat"/>
          <w:b/>
          <w:lang w:val="hy-AM"/>
        </w:rPr>
      </w:pPr>
    </w:p>
    <w:p w:rsidR="00547D55" w:rsidRDefault="00547D55" w:rsidP="00547D55">
      <w:pPr>
        <w:pStyle w:val="31"/>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31"/>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0565D" w:rsidRDefault="00547D55" w:rsidP="00547D55">
      <w:pPr>
        <w:pStyle w:val="31"/>
        <w:spacing w:line="240" w:lineRule="auto"/>
        <w:ind w:left="360" w:firstLine="0"/>
        <w:rPr>
          <w:rFonts w:ascii="GHEA Grapalat" w:hAnsi="GHEA Grapalat"/>
          <w:i/>
          <w:sz w:val="18"/>
          <w:szCs w:val="18"/>
          <w:lang w:val="hy-AM"/>
        </w:rPr>
      </w:pPr>
      <w:r w:rsidRPr="0050565D">
        <w:rPr>
          <w:rFonts w:ascii="GHEA Grapalat" w:hAnsi="GHEA Grapalat" w:cs="Sylfaen"/>
          <w:i/>
          <w:sz w:val="18"/>
          <w:szCs w:val="18"/>
          <w:lang w:val="hy-AM" w:eastAsia="ru-RU"/>
        </w:rPr>
        <w:t>*</w:t>
      </w:r>
      <w:r w:rsidRPr="0050565D">
        <w:rPr>
          <w:rFonts w:ascii="GHEA Grapalat" w:hAnsi="GHEA Grapalat"/>
          <w:i/>
          <w:sz w:val="18"/>
          <w:szCs w:val="18"/>
          <w:lang w:val="af-ZA"/>
        </w:rPr>
        <w:t xml:space="preserve"> </w:t>
      </w:r>
      <w:r w:rsidRPr="0050565D">
        <w:rPr>
          <w:rFonts w:ascii="GHEA Grapalat" w:hAnsi="GHEA Grapalat"/>
          <w:i/>
          <w:sz w:val="18"/>
          <w:szCs w:val="18"/>
          <w:lang w:val="hy-AM"/>
        </w:rPr>
        <w:t>լրացվում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է</w:t>
      </w:r>
      <w:r w:rsidRPr="0050565D">
        <w:rPr>
          <w:rFonts w:ascii="GHEA Grapalat" w:hAnsi="GHEA Grapalat"/>
          <w:i/>
          <w:sz w:val="18"/>
          <w:szCs w:val="18"/>
          <w:lang w:val="af-ZA"/>
        </w:rPr>
        <w:t xml:space="preserve"> </w:t>
      </w:r>
      <w:r w:rsidRPr="0050565D">
        <w:rPr>
          <w:rFonts w:ascii="GHEA Grapalat" w:hAnsi="GHEA Grapalat"/>
          <w:i/>
          <w:sz w:val="18"/>
          <w:szCs w:val="18"/>
          <w:lang w:val="hy-AM"/>
        </w:rPr>
        <w:t>հանձնաժողովի</w:t>
      </w:r>
      <w:r w:rsidRPr="0050565D">
        <w:rPr>
          <w:rFonts w:ascii="GHEA Grapalat" w:hAnsi="GHEA Grapalat"/>
          <w:i/>
          <w:sz w:val="18"/>
          <w:szCs w:val="18"/>
          <w:lang w:val="af-ZA"/>
        </w:rPr>
        <w:t xml:space="preserve"> </w:t>
      </w:r>
      <w:r w:rsidRPr="0050565D">
        <w:rPr>
          <w:rFonts w:ascii="GHEA Grapalat" w:hAnsi="GHEA Grapalat"/>
          <w:i/>
          <w:sz w:val="18"/>
          <w:szCs w:val="18"/>
          <w:lang w:val="hy-AM"/>
        </w:rPr>
        <w:t>քարտուղարի</w:t>
      </w:r>
      <w:r w:rsidRPr="0050565D">
        <w:rPr>
          <w:rFonts w:ascii="GHEA Grapalat" w:hAnsi="GHEA Grapalat"/>
          <w:i/>
          <w:sz w:val="18"/>
          <w:szCs w:val="18"/>
          <w:lang w:val="af-ZA"/>
        </w:rPr>
        <w:t xml:space="preserve"> </w:t>
      </w:r>
      <w:r w:rsidRPr="0050565D">
        <w:rPr>
          <w:rFonts w:ascii="GHEA Grapalat" w:hAnsi="GHEA Grapalat"/>
          <w:i/>
          <w:sz w:val="18"/>
          <w:szCs w:val="18"/>
          <w:lang w:val="hy-AM"/>
        </w:rPr>
        <w:t>կողմից</w:t>
      </w:r>
      <w:r w:rsidRPr="0050565D">
        <w:rPr>
          <w:rFonts w:ascii="GHEA Grapalat" w:hAnsi="GHEA Grapalat"/>
          <w:i/>
          <w:sz w:val="18"/>
          <w:szCs w:val="18"/>
          <w:lang w:val="af-ZA"/>
        </w:rPr>
        <w:t xml:space="preserve">` </w:t>
      </w:r>
      <w:r w:rsidRPr="0050565D">
        <w:rPr>
          <w:rFonts w:ascii="GHEA Grapalat" w:hAnsi="GHEA Grapalat"/>
          <w:i/>
          <w:sz w:val="18"/>
          <w:szCs w:val="18"/>
          <w:lang w:val="hy-AM"/>
        </w:rPr>
        <w:t>մինչև</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հրավերը</w:t>
      </w:r>
      <w:r w:rsidRPr="0050565D">
        <w:rPr>
          <w:rFonts w:ascii="GHEA Grapalat" w:hAnsi="GHEA Grapalat"/>
          <w:i/>
          <w:sz w:val="18"/>
          <w:szCs w:val="18"/>
          <w:lang w:val="af-ZA"/>
        </w:rPr>
        <w:t xml:space="preserve"> </w:t>
      </w:r>
      <w:r w:rsidRPr="0050565D">
        <w:rPr>
          <w:rFonts w:ascii="GHEA Grapalat" w:hAnsi="GHEA Grapalat"/>
          <w:i/>
          <w:sz w:val="18"/>
          <w:szCs w:val="18"/>
          <w:lang w:val="hy-AM"/>
        </w:rPr>
        <w:t>տեղեկագրում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հրապարակելը:</w:t>
      </w:r>
    </w:p>
    <w:p w:rsidR="00547D55" w:rsidRDefault="00547D55" w:rsidP="00547D55">
      <w:pPr>
        <w:pStyle w:val="31"/>
        <w:spacing w:line="240" w:lineRule="auto"/>
        <w:ind w:left="360" w:firstLine="0"/>
        <w:rPr>
          <w:rFonts w:ascii="Cambria Math" w:hAnsi="Cambria Math" w:cs="Cambria Math"/>
          <w:color w:val="000000"/>
          <w:sz w:val="18"/>
          <w:szCs w:val="18"/>
          <w:shd w:val="clear" w:color="auto" w:fill="FFFFFF"/>
          <w:lang w:val="hy-AM"/>
        </w:rPr>
      </w:pPr>
      <w:r w:rsidRPr="0050565D">
        <w:rPr>
          <w:rFonts w:ascii="Arial Unicode" w:hAnsi="Arial Unicode"/>
          <w:color w:val="000000"/>
          <w:sz w:val="18"/>
          <w:szCs w:val="18"/>
          <w:shd w:val="clear" w:color="auto" w:fill="FFFFFF"/>
          <w:lang w:val="hy-AM"/>
        </w:rPr>
        <w:t>** 1,3 հավելվածը</w:t>
      </w:r>
      <w:r w:rsidRPr="0050565D">
        <w:rPr>
          <w:rFonts w:ascii="Cambria Math" w:hAnsi="Cambria Math" w:cs="Cambria Math"/>
          <w:color w:val="000000"/>
          <w:sz w:val="18"/>
          <w:szCs w:val="18"/>
          <w:shd w:val="clear" w:color="auto" w:fill="FFFFFF"/>
          <w:lang w:val="hy-AM"/>
        </w:rPr>
        <w:t>․</w:t>
      </w:r>
    </w:p>
    <w:p w:rsidR="00547D55" w:rsidRPr="00A1687B" w:rsidRDefault="00547D55" w:rsidP="00547D55">
      <w:pPr>
        <w:tabs>
          <w:tab w:val="left" w:pos="284"/>
        </w:tabs>
        <w:ind w:firstLine="426"/>
        <w:jc w:val="both"/>
        <w:rPr>
          <w:rFonts w:ascii="GHEA Grapalat" w:hAnsi="GHEA Grapalat"/>
          <w:i/>
          <w:sz w:val="18"/>
          <w:szCs w:val="18"/>
          <w:lang w:val="hy-AM"/>
        </w:rPr>
      </w:pPr>
      <w:r w:rsidRPr="00A54083">
        <w:rPr>
          <w:rFonts w:ascii="GHEA Grapalat" w:hAnsi="GHEA Grapalat"/>
          <w:i/>
          <w:sz w:val="18"/>
          <w:szCs w:val="18"/>
          <w:lang w:val="hy-AM"/>
        </w:rPr>
        <w:tab/>
        <w:t xml:space="preserve">- </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547D55" w:rsidRPr="00A54083" w:rsidRDefault="00547D55" w:rsidP="00547D55">
      <w:pPr>
        <w:pStyle w:val="31"/>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-չի ներկայացվում այն մասնակցի կողմից, ով ֆիզիկական անձ է կամ անհատ ձեռնարկատեր</w:t>
      </w:r>
    </w:p>
    <w:p w:rsidR="00547D55" w:rsidRPr="00A54083" w:rsidRDefault="00547D55" w:rsidP="00547D55">
      <w:pPr>
        <w:pStyle w:val="31"/>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lastRenderedPageBreak/>
        <w:t>*** լրացվում է մասնակցի իրական շահառուների վերաբերյալ տեղեկություններ պարունակող կայքէջի հղումը</w:t>
      </w:r>
    </w:p>
    <w:p w:rsidR="00547D55" w:rsidRDefault="00547D55" w:rsidP="007A3970">
      <w:pPr>
        <w:pStyle w:val="31"/>
        <w:spacing w:line="240" w:lineRule="auto"/>
        <w:jc w:val="right"/>
        <w:rPr>
          <w:rFonts w:ascii="Calibri" w:hAnsi="Calibri" w:cs="Calibri"/>
          <w:b/>
          <w:lang w:val="hy-AM"/>
        </w:rPr>
      </w:pPr>
    </w:p>
    <w:p w:rsidR="00547D55" w:rsidRDefault="00547D55" w:rsidP="007A3970">
      <w:pPr>
        <w:pStyle w:val="31"/>
        <w:spacing w:line="240" w:lineRule="auto"/>
        <w:jc w:val="right"/>
        <w:rPr>
          <w:rFonts w:ascii="Calibri" w:hAnsi="Calibri" w:cs="Calibri"/>
          <w:b/>
          <w:lang w:val="hy-AM"/>
        </w:rPr>
      </w:pPr>
    </w:p>
    <w:p w:rsidR="007A3970" w:rsidRPr="00857ECA" w:rsidRDefault="007A3970" w:rsidP="007A3970">
      <w:pPr>
        <w:pStyle w:val="31"/>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31"/>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31"/>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31"/>
        <w:spacing w:line="240" w:lineRule="auto"/>
        <w:jc w:val="right"/>
        <w:rPr>
          <w:rFonts w:ascii="Calibri" w:hAnsi="Calibri" w:cs="Calibri"/>
          <w:b/>
          <w:lang w:val="hy-AM"/>
        </w:rPr>
      </w:pPr>
    </w:p>
    <w:p w:rsidR="007A3970" w:rsidRPr="00857ECA" w:rsidRDefault="007A3970" w:rsidP="007A3970">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lang w:val="hy-AM"/>
        </w:rPr>
      </w:pP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p>
    <w:p w:rsidR="007A3970" w:rsidRPr="00857ECA" w:rsidRDefault="007A3970" w:rsidP="007A3970">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31"/>
        <w:spacing w:line="240" w:lineRule="auto"/>
        <w:jc w:val="center"/>
        <w:rPr>
          <w:rFonts w:ascii="Calibri" w:hAnsi="Calibri" w:cs="Calibri"/>
          <w:b/>
          <w:lang w:val="hy-AM"/>
        </w:rPr>
      </w:pPr>
    </w:p>
    <w:bookmarkEnd w:id="8"/>
    <w:p w:rsidR="007A3970" w:rsidRPr="00857ECA" w:rsidRDefault="007A3970" w:rsidP="007A3970">
      <w:pPr>
        <w:pStyle w:val="31"/>
        <w:spacing w:line="240" w:lineRule="auto"/>
        <w:jc w:val="right"/>
        <w:rPr>
          <w:rFonts w:ascii="Calibri" w:hAnsi="Calibri" w:cs="Calibri"/>
          <w:szCs w:val="24"/>
          <w:lang w:val="hy-AM"/>
        </w:rPr>
      </w:pPr>
    </w:p>
    <w:p w:rsidR="00821A83" w:rsidRPr="002C08AA" w:rsidRDefault="007A3970" w:rsidP="00E92D95">
      <w:pPr>
        <w:pStyle w:val="31"/>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«ՄԻՊԱ-ԷԱՃԾՁԲ-23/3-1»*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ՄԻՊԱ-ԷԱՃԾՁԲ-23/3-1*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«ՄԻՊԱ-ԷԱՃԾՁԲ-23/3-1»*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ՄԻՊԱ-ԷԱՃԾՁԲ-23/3-1*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0C2F92" w:rsidRDefault="000C2F92" w:rsidP="00334B2F">
      <w:pPr>
        <w:pStyle w:val="a3"/>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31"/>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31"/>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31"/>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af4"/>
        <w:shd w:val="clear" w:color="auto" w:fill="FFFFFF"/>
        <w:spacing w:before="0" w:beforeAutospacing="0" w:after="0" w:afterAutospacing="0"/>
        <w:ind w:firstLine="375"/>
        <w:rPr>
          <w:rStyle w:val="af5"/>
          <w:rFonts w:asciiTheme="minorHAnsi" w:hAnsiTheme="minorHAnsi" w:cstheme="minorHAnsi"/>
        </w:rPr>
      </w:pPr>
    </w:p>
    <w:p w:rsidR="00DE5C23" w:rsidRPr="008D11A3" w:rsidRDefault="00DE5C23" w:rsidP="00DE5C23">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aff3"/>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31"/>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31"/>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31"/>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ՄԱՐԴՈՒ ԻՐԱՎՈՒՆՔՆԵՐԻ ՊԱՇՏՊԱՆԻ ԱՇԽԱՏԱԿԱԶՄԻ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B0145A">
        <w:fldChar w:fldCharType="begin"/>
      </w:r>
      <w:r w:rsidR="00B0145A" w:rsidRPr="00010D31">
        <w:rPr>
          <w:lang w:val="hy-AM"/>
        </w:rPr>
        <w:instrText>HYPERLINK "http://www.procurement.am/"</w:instrText>
      </w:r>
      <w:r w:rsidR="00B0145A">
        <w:fldChar w:fldCharType="separate"/>
      </w:r>
      <w:r>
        <w:rPr>
          <w:rFonts w:ascii="Calibri" w:hAnsi="Calibri" w:cs="Calibri"/>
          <w:color w:val="0000FF"/>
          <w:sz w:val="20"/>
          <w:szCs w:val="20"/>
          <w:u w:val="single"/>
          <w:lang w:val="hy-AM"/>
        </w:rPr>
        <w:t>www.procurement.am</w:t>
      </w:r>
      <w:r w:rsidR="00B0145A">
        <w:fldChar w:fldCharType="end"/>
      </w:r>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B0145A">
        <w:fldChar w:fldCharType="begin"/>
      </w:r>
      <w:r w:rsidR="00B0145A" w:rsidRPr="00010D31">
        <w:rPr>
          <w:lang w:val="hy-AM"/>
        </w:rPr>
        <w:instrText>HYPERLINK "http://www.procurement.am/"</w:instrText>
      </w:r>
      <w:r w:rsidR="00B0145A">
        <w:fldChar w:fldCharType="separate"/>
      </w:r>
      <w:r>
        <w:rPr>
          <w:rFonts w:ascii="Calibri" w:hAnsi="Calibri" w:cs="Calibri"/>
          <w:color w:val="0000FF"/>
          <w:sz w:val="20"/>
          <w:szCs w:val="20"/>
          <w:u w:val="single"/>
          <w:lang w:val="hy-AM"/>
        </w:rPr>
        <w:t>www.procurement.am</w:t>
      </w:r>
      <w:r w:rsidR="00B0145A">
        <w:fldChar w:fldCharType="end"/>
      </w:r>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50 թերթ, B5 չափի, վերևում զսպանակով կարված, կազմը սպիտակ, թերթերը տողանի, կազմի վրան գունավոր տպագրված ՄԻՊ տարբերանշանը, վերևում կապույտ գույնով գրված ՀՀ ՄԱՐԴՈՒ ԻՐԱՎՈՒՆՔՆԵՐԻ ՊԱՇՏՊԱՆԻ ԱՇԽԱՏԱԿԱԶՄ, ներքևում նույնը գրված անգլերեն տարբերակով (HUMAN RIGHTS DEFENDER`S OFFICE OF THE REPUBLIC OF ARMENIA): Քանակը՝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 կազմով` փակ վիճակում-100X65 մմ չափսերով, մուգ կարմիր գույնի փափուկ կաշվից, փակ վիճակում 6-7 մմ հաստությամբ, ուռուցիկ, վերևում ոսկեգույն մետաղական  ՀՀ զինանշանով (25մմ տրամագծով) , ներքևում ոսկեգույն դաջվածքով գրված լինի ՀՀ ՄԱՐԴՈՒ ԻՐԱՎՈՒՆՔՆԵՐԻ ՊԱՇՏՊԱՆԻ ԱՇԽԱՏԱԿԱԶՄ: Քանակը՝ 150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պատրաստված գրիչներ /էկո/, հավասարաչափ, համասեռ փաթույթներով, միանման, 14 սմ երկարությամբ, 4,2 սմ երկարությամբ կափարիչով, գույնը՝ կանաչ, վրան սև գույնով տպագրված: Միջուկը՝ գնդիկավոր, ծայրի հաստությունը 0,7 մմ կամ 1 մմ, թանաքը՝  կապույտ: Գրելու ընթացքում թանաքի ավելորդ հետքեր չթողնող:  Գրիչի վրա սև գույնով տպագրված ՄԻՊ տարբերանշանը, ՀՀ ՄԱՐԴՈՒ ԻՐԱՎՈՒՆՔՆԵՐԻ ՊԱՇՏՊԱՆԻ ԱՇԽԱՏԱԿԱԶՄ՝ քանակը 150 հատ, և 50 հատ գրիչի վրա սև գույնով տպագրված ՄԻՊ տարբերանշանը և HUMAN RIGHTS DEFENDERʽS OFFICE OF THE REPUBLIC OF ARMENIA : Ընդհանուր քանակը՝ 400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Այցեքարտերի տպագրություն, թուղթը 350 գր, երկկողմանի, 4+4 տպագրություն, չափը 90x50մմ , դիզայնով:  Դիզայնից հետո պետք է Պատվիրատուին ներկայացվի նմուշային օրինակ, որից հետո կհաստատվի տպագրության:   Այցեքարտերը  տպագրվելու է տարբեր բովանդակություններով և դիզայնով՝ յուրաքանչյուր խմբաքանակը լինելու է միջինը 50-100 օրինակ, ընդհանուր տպագրված այցեքարտների թիվը 3000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թղթապանակ, գրպանիկով, 305 x 220 մմ չափով, վրան ՀՀ մարդու իրավունքների պաշտպանի տարբերանշանի ոսկեգույն դաջվածքով, դաջվածքի տրամագիծը 55մմ, ոսկեգույն տառերով դաջված ՀՀ ՄԱՐԴՈՒ ԻՐԱՎՈՒՆՔՆԵՐԻ ՊԱՇՏՊԱՆ քանակը՝ 2 հատ և ՀՀ ՄԱՐԴՈՒ ԻՐԱՎՈՒՆՔՆԵՐԻ ՊԱՇՏՊԱՆԻ ԱՇԽԱՏԱԿԱԶՄ քանակը՝ 18 հատ:
Ընդհանուր քանակը՝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ՄԻՊ տարբերանշանով դրոշ, դրոշի երկարությունը՝ 2 մետր, լայնությունը՝ 1 մետր, դրոշի կտորը պետք է լինի երկշերտ, դրոշի գույնը պետք է լինի սպիտակ,  երկկողմանի    տպագրված լինի ՄԻՊ տարբերանշանը:
Քանակը՝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Ծրարի տպագրություն,A4 ձևաչափի խիտ թղթից , սպիտակությունը առնվազն 90 %, անթափանց, ինքնասոսնձվող կափույրով, վրան ձախից վերևում տպագրված ՀՀ ՄԱՐԴՈՒ ԻՐԱՎՈՒՆՔՆԵՐԻ ՊԱՇՏՊԱՆ 0002, ք. Երևան, Պուշկինի փողոց 56ա: Քանակը՝ 2000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Ծրարի տպագրություն,A4 ձևաչափի խիտ թղթից , սպիտակությունը առնվազն 90 %, անթափանց, ինքնասոսնձվող կափույրով, վրան ձախից վերևում տպագրված ՀՀ ՄԱՐԴՈՒ ԻՐԱՎՈՒՆՔՆԵՐԻ ՊԱՇՏՊԱՆԻ ԱՇԽԱՏԱԿԱԶՄ 0002, ք. Երևան, Պուշկինի փողոց 56ա: Քանակը՝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փոքր Ծրարի տպագրություն, (230x120) մմ ձևաչափի խիտ թղթից , սպիտակությունը առնվազն 90 %, անթափանց, ինքնասոսնձվող կափույրով, վրան ձախից վերևում տպագրված ՀՀ ՄԱՐԴՈՒ ԻՐԱՎՈՒՆՔՆԵՐԻ ՊԱՇՏՊԱՆ 0002, ք. Երևան, Պուշկինի փողոց 56ա: Քանակը՝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փոքր Ծրարի տպագրություն, (230x120) մմ ձևաչափի խիտ թղթից , սպիտակությունը առնվազն 90 %, անթափանց, ինքնասոսնձվող կափույրով, վրան ձախից վերևում տպագրված ՀՀ ՄԱՐԴՈՒ ԻՐԱՎՈՒՆՔՆԵՐԻ ՊԱՇՏՊԱՆԻ ԱՇԽԱՏԱԿԱԶՄ 0002, ք. Երևան, Պուշկինի փողոց 56ա: Քանակը՝ 3000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Զեկույցի տպագրություն, ֆորմատը՝ A4, միջուկի էջերը` 228 (122 էջը հայերեն, 106 էջը անգլերեն.), որից 160 էջը գունավոր կավճապատ 110գ., մնացածը՝ միագույն տպագրության, թուղթը՝ 110գ. օֆսեթ, երկկողմ 1+1 տպագրության, շապիկը՝ 350գ. կավճապատ 4+0 տպագրության, լամինացիայով, կազմավերությունը՝ տեռմո սոսինձ թելակար, սրբագրումով, դիզայնով և շարվածքով: Դիզայնից հետո պետք է Պատվիրատուին ներկայացվի նմուշային օրինակ, որից հետո կհաստատվի տպագրության: Քանակը 120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Բրայլյան տպագրություն
ՄԻՊ աշխատակազմի միջոցառումների, նիստերի, աշխատանքային քննարկումների օրակարգերի, նյութերի, տեղեկատվական թերթիկների բրայլյան տպագրություն:
Տևողությունը՝ 2022 թվականի ընթացքում՝ ըստ Պատվիրատուի կողմից նախապես տրամադրվող ժամանակացույցի, ինչպես նաև Պատվիրատուի գործունեությամբ պայմանավորված՝ ըստ անհրաժեշտության: 
Վճարումը՝ ըստ էջերի քանակի
Ընդհանուր՝ 100 էջ (բնօրինակ):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2023 թվականի դեկտեմբերի 29-ը, բայց ոչ շուտ, բայց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2023 թվականի դեկտեմբերի 29-ը, բայց ոչ շուտ, բայց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2023 թվականի դեկտեմբերի 29-ը, բայց ոչ շուտ, բայց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2023 թվականի դեկտեմբերի 29-ը, բայց ոչ շուտ, բայց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2023 թվականի դեկտեմբերի 29-ը, բայց ոչ շուտ, բայց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2023 թվականի դեկտեմբերի 29-ը, բայց ոչ շուտ, բայց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2023 թվականի դեկտեմբերի 29-ը, բայց ոչ շուտ, բայց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2023 թվականի դեկտեմբերի 29-ը, բայց ոչ շուտ, բայց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2023 թվականի դեկտեմբերի 29-ը, բայց ոչ շուտ, բայց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2023 թվականի դեկտեմբերի 29-ը, բայց ոչ շուտ, բայց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2023 թվականի դեկտեմբերի 29-ը, բայց ոչ շուտ, բայց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2023 թվականի դեկտեմբերի 29-ը, բայց ոչ շուտ, բայց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6807F9" w:rsidRDefault="000D372F" w:rsidP="006807F9">
      <w:pPr>
        <w:jc w:val="both"/>
        <w:rPr>
          <w:rFonts w:ascii="Calibri" w:hAnsi="Calibri" w:cs="Calibri"/>
          <w:i/>
          <w:sz w:val="18"/>
          <w:szCs w:val="18"/>
          <w:lang w:val="pt-BR"/>
        </w:rPr>
      </w:pPr>
      <w:r w:rsidRPr="00C65BF5">
        <w:rPr>
          <w:rFonts w:ascii="Calibri" w:hAnsi="Calibri" w:cs="Calibri"/>
          <w:i/>
          <w:sz w:val="18"/>
          <w:szCs w:val="18"/>
          <w:lang w:val="pt-BR"/>
        </w:rPr>
        <w:t xml:space="preserve">** </w:t>
      </w:r>
      <w:r w:rsidR="006807F9" w:rsidRPr="006807F9">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B0145A" w:rsidP="00833C6F">
            <w:pPr>
              <w:jc w:val="center"/>
              <w:rPr>
                <w:rFonts w:ascii="Calibri" w:hAnsi="Calibri" w:cs="Calibri"/>
                <w:iCs/>
                <w:sz w:val="21"/>
                <w:szCs w:val="21"/>
                <w:lang w:val="pt-BR"/>
              </w:rPr>
            </w:pPr>
            <w:r w:rsidRPr="00B0145A">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պայմանագրի</w:t>
      </w:r>
      <w:proofErr w:type="gramEnd"/>
      <w:r w:rsidRPr="002C08AA">
        <w:rPr>
          <w:rFonts w:ascii="Calibri" w:hAnsi="Calibri" w:cs="Calibri"/>
          <w:bCs/>
          <w:sz w:val="18"/>
          <w:szCs w:val="18"/>
        </w:rPr>
        <w:t xml:space="preserve">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w:t>
      </w:r>
      <w:proofErr w:type="gramStart"/>
      <w:r w:rsidRPr="002C08AA">
        <w:rPr>
          <w:rFonts w:ascii="Calibri" w:hAnsi="Calibri" w:cs="Calibri"/>
          <w:sz w:val="20"/>
          <w:szCs w:val="20"/>
          <w:lang w:eastAsia="ru-RU"/>
        </w:rPr>
        <w:t>հայտը</w:t>
      </w:r>
      <w:proofErr w:type="gramEnd"/>
      <w:r w:rsidRPr="002C08AA">
        <w:rPr>
          <w:rFonts w:ascii="Calibri" w:hAnsi="Calibri" w:cs="Calibri"/>
          <w:sz w:val="20"/>
          <w:szCs w:val="20"/>
          <w:lang w:eastAsia="ru-RU"/>
        </w:rPr>
        <w:t xml:space="preserve">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27F" w:rsidRDefault="00AA527F">
      <w:r>
        <w:separator/>
      </w:r>
    </w:p>
  </w:endnote>
  <w:endnote w:type="continuationSeparator" w:id="0">
    <w:p w:rsidR="00AA527F" w:rsidRDefault="00AA52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3"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27F" w:rsidRDefault="00AA527F">
      <w:r>
        <w:separator/>
      </w:r>
    </w:p>
  </w:footnote>
  <w:footnote w:type="continuationSeparator" w:id="0">
    <w:p w:rsidR="00AA527F" w:rsidRDefault="00AA527F">
      <w:r>
        <w:continuationSeparator/>
      </w:r>
    </w:p>
  </w:footnote>
  <w:footnote w:id="1">
    <w:p w:rsidR="00EC7E91" w:rsidRPr="00EC7E91" w:rsidRDefault="003E4A70" w:rsidP="00EC7E91">
      <w:pPr>
        <w:pStyle w:val="af2"/>
        <w:jc w:val="both"/>
        <w:rPr>
          <w:rFonts w:asciiTheme="minorHAnsi" w:hAnsiTheme="minorHAnsi" w:cstheme="minorHAnsi"/>
          <w:i/>
          <w:sz w:val="16"/>
          <w:szCs w:val="16"/>
          <w:lang w:val="hy-AM"/>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af2"/>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af2"/>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af2"/>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af2"/>
        <w:jc w:val="both"/>
        <w:rPr>
          <w:rFonts w:ascii="Calibri" w:hAnsi="Calibri" w:cs="Calibri"/>
          <w:lang w:val="hy-AM"/>
        </w:rPr>
      </w:pPr>
      <w:bookmarkStart w:id="3" w:name="_GoBack"/>
      <w:bookmarkEnd w:id="3"/>
    </w:p>
  </w:footnote>
  <w:footnote w:id="2">
    <w:p w:rsidR="003E4A70" w:rsidRPr="00160764" w:rsidRDefault="003E4A70" w:rsidP="00BD331D">
      <w:pPr>
        <w:pStyle w:val="af2"/>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af2"/>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7.1 կետի 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p w:rsidR="003E4A70" w:rsidRPr="00022D61" w:rsidRDefault="003E4A70" w:rsidP="00BD331D">
      <w:pPr>
        <w:pStyle w:val="af2"/>
        <w:jc w:val="both"/>
        <w:rPr>
          <w:rFonts w:ascii="Calibri" w:hAnsi="Calibri" w:cs="Calibri"/>
          <w:lang w:val="hy-AM"/>
        </w:rPr>
      </w:pPr>
    </w:p>
  </w:footnote>
  <w:footnote w:id="3">
    <w:p w:rsidR="003E4A70" w:rsidRPr="00601F16" w:rsidRDefault="003E4A70" w:rsidP="00601F16">
      <w:pPr>
        <w:pStyle w:val="af2"/>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af2"/>
        <w:rPr>
          <w:rFonts w:asciiTheme="minorHAnsi" w:hAnsiTheme="minorHAnsi" w:cstheme="minorHAnsi"/>
          <w:lang w:val="hy-AM"/>
        </w:rPr>
      </w:pPr>
    </w:p>
    <w:p w:rsidR="003E4A70" w:rsidRPr="00601F16" w:rsidRDefault="003E4A70" w:rsidP="00601F16">
      <w:pPr>
        <w:pStyle w:val="af2"/>
        <w:rPr>
          <w:rFonts w:asciiTheme="minorHAnsi" w:hAnsiTheme="minorHAnsi" w:cstheme="minorHAnsi"/>
          <w:i/>
          <w:sz w:val="16"/>
          <w:szCs w:val="16"/>
          <w:lang w:val="hy-AM"/>
        </w:rPr>
      </w:pPr>
    </w:p>
    <w:p w:rsidR="003E4A70" w:rsidRPr="00601F16" w:rsidRDefault="003E4A70" w:rsidP="00601F16">
      <w:pPr>
        <w:pStyle w:val="af2"/>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af2"/>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a1"/>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50</Pages>
  <Words>16164</Words>
  <Characters>92141</Characters>
  <Application>Microsoft Office Word</Application>
  <DocSecurity>0</DocSecurity>
  <Lines>767</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108089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Inessa Karapetyan</cp:lastModifiedBy>
  <cp:revision>264</cp:revision>
  <cp:lastPrinted>2018-02-16T07:12:00Z</cp:lastPrinted>
  <dcterms:created xsi:type="dcterms:W3CDTF">2020-06-23T11:05:00Z</dcterms:created>
  <dcterms:modified xsi:type="dcterms:W3CDTF">2022-12-05T11:45:00Z</dcterms:modified>
</cp:coreProperties>
</file>