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ԱԱԳԼ-ԷԱՃԱՊՁԲ-23/6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ԱԱԳԼ-ԷԱՃԱՊՁԲ-23/6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 Есаян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ԱԱԳԼ-ԷԱՃԱՊՁԲ-23/6</w:t>
      </w:r>
      <w:r>
        <w:rPr>
          <w:rFonts w:ascii="Calibri" w:hAnsi="Calibri" w:cstheme="minorHAnsi"/>
          <w:i/>
        </w:rPr>
        <w:br/>
      </w:r>
      <w:r>
        <w:rPr>
          <w:rFonts w:ascii="Calibri" w:hAnsi="Calibri" w:cstheme="minorHAnsi"/>
          <w:szCs w:val="20"/>
          <w:lang w:val="af-ZA"/>
        </w:rPr>
        <w:t>2023.02.20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ԱԱԳԼ-ԷԱՃԱՊՁԲ-23/6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ԱԱԳԼ-ԷԱՃԱՊՁԲ-23/6</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ԱԱԳԼ-ԷԱՃԱՊՁԲ-23/6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2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392.89</w:t>
      </w:r>
      <w:r>
        <w:rPr>
          <w:rFonts w:ascii="Calibri" w:hAnsi="Calibri" w:cstheme="minorHAnsi"/>
          <w:szCs w:val="22"/>
        </w:rPr>
        <w:t xml:space="preserve"> драмом, российский рубль </w:t>
      </w:r>
      <w:r>
        <w:rPr>
          <w:rFonts w:ascii="Calibri" w:hAnsi="Calibri" w:cstheme="minorHAnsi"/>
          <w:lang w:val="af-ZA"/>
        </w:rPr>
        <w:t>5.27</w:t>
      </w:r>
      <w:r>
        <w:rPr>
          <w:rFonts w:ascii="Calibri" w:hAnsi="Calibri" w:cstheme="minorHAnsi"/>
          <w:szCs w:val="22"/>
        </w:rPr>
        <w:t xml:space="preserve"> драмом, евро </w:t>
      </w:r>
      <w:r>
        <w:rPr>
          <w:rFonts w:ascii="Calibri" w:hAnsi="Calibri" w:cstheme="minorHAnsi"/>
          <w:lang w:val="af-ZA"/>
        </w:rPr>
        <w:t>417.96</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2023.03.16.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ԱԱԳԼ-ԷԱՃԱՊՁԲ-23/6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Pr>
          <w:rFonts w:ascii="Calibri" w:hAnsi="Calibri" w:cstheme="minorHAnsi"/>
          <w:lang w:val="af-ZA"/>
        </w:rPr>
        <w:t>ԱԱԳԼ-ԷԱՃԱՊՁԲ-23/6</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ԱԱԳԼ-ԷԱՃԱՊՁԲ-23/6</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MacBook Air 7.2 для 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PHILIPS 243V7QDSB 23.8 или AOC 24B2XDAM 23.8
Диагональ - 23.8
Диагональ (см) 60.45
Разрешение 1920*1080
Разъемы DVI, HDMI, VGA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14-дюймовый MacBook Pro
Apple M1 Pro с 8-core CPU, 14-core GPU, 16-core Neural Engine
Не менее 16 ГБ встроенной памяти
512GB SSD хранения
14-дюймовый Liquid Retina XDR дисплей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Processor։ 12th Gen Intel® Core™ i9-12900 (30 MB cache, 16 cores, 24 threads, up to 5.10 GHz)
Memory։ 32 GB, 2 x 16 GB, DDR5, 4400 MHz, dual-channel; up to 128 GB
Harddrive։ 1 TB, M.2, PCIe NVMe,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23.8 Inches
Максимальное разрешение дисплея FHD Pixels
Special Feature Height Adjustment
Частота обновления 60 Гц, 100% sRGB, 100% Rec.709 и 85% DCI-P3.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Print/Copy / Scan/FAX
A4 Laser jet 1200x1200 dpi print, up to 38 page/min, 1200MHZ CPU, 512MB RAM, ADF, 2 input tray, Duplex, monthly cycle up to 80000pages, 1200x1200dpi 24bit scanner, 3.5" (8.89 cm) сенсорный экран CGD для управления, USB wake up, USB2.0, 10/100/1000 ЛВС, факс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Print/Copy/Scan/FAX Color A4 Color Laser jet, 1200x1200dpi scanner, 35 листов ADF, FAX, 600x600 dpi print, 24bit, 16/16(color print) etc/min, 800MHz, 256MB RAM, 128MB Flash, 10/100lan, Wi-Fi, monthly cycle up to 30000pages, HP ePrint, USB2.0, (карты: HP 216a)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тип процессора Core i5-1135g7 количество ядер 10 кэш-память от 8 до 12 ГБ ОЗУ Оперативная память (RAM) 12 ГБ Аккумулятор                                               Твердотельный накопитель емкостью 512 ГБ экран                                                              Диагональ не менее: 15 6                              Разрешение 1920 x 1080                                   Голос                                                                   Встроенный динамик                                     Камера                                                                Матричная пунктуация                                  Встроенный микрофон                                   Интерфейс                                                                  Выход HDMI                                                             USB C тип входа                                                      USB 3.1 A тип входа                                 Предпочтительными моделями являются՝          Samsung Galaxibookpro15. 6 / i5-1135g7/512/8/V10/синий Asus C513E 15.6 FHD OLED i5-1135G7 / 1del Inspiron 7420 2 в 1 14"i5-1235u/512 / 8GB / V11                                           Это LENOVO. IDEAPAD 1 15ALC7 (R7-5700U) 15.6 TOUCH 12GB 512GB SSD V11H (GR)  82R4002PUS2GB/512GB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Дуплекс / ADF функции
Максимальный Размер Бумаги Формата А4
Основные функции принтер-сканер-копир-дуплекс
Подключения Ethernet (RJ45), WiFi, USB
Точка Отсчета . (dpi) 2400x1200
Разрешение сканирования (dpi) 2400x1200
Скорость печати Page R ( / ) 17 (черный), 17 (цвет)
Цвет печати цветной цвет (4 )
Разрешение печати (dpi) 4800x1200
Тип Принтера Струйный
Ресурс Картриджа 7500 (Черный), 6000 (Цвет)
Предпочтительными моделями являются՝
EPSON L6490 C11cj88405печать
Epson L14150печать
Epson L14150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10TB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крайней мере, 15,6"
Разрешение не менее 1920 x
1080 / Процессор: не менее Intel
Core i7 1165g7 / макс.
тактическая частота:
не менее 4,7 ГГц / Оперативная память
память: не менее 16 ГБ /
Твердотельный накопитель: не менее 512 ГБ /
Wi-Fi: не менее 802.11 a/b / g / n / ac/
Веб-камера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PNY SSD EliteX-PRO 1 ТБ/PSD0CA2260-1 ТБ-RB
Общие Устройство памяти
PNY SSD EliteX-PRO 1 ТБ/PSD0CA2260-1 ТБ-RB
Общие Гарантия, объем памяти Тип: SSD
Аккумулятор SSD: 1 ТБ Тип SSD: внешний
Жесткий диск (HDD)
Максимальная скорость передачи данных: 1500 Мбит/с - 1400 Мбит / с
Интерфейс: компьютерный интерфейс USB 3.2 Gen 2x2
Совместимость: работа с Windows, работа с Mac OS
Комплектация: тип кабеля
USB-C 3.2/USB-C 3.2, USB-C 3.2 / USB-A 3.2 Genius SW-HF5.1 6000 Product specification
Номинальная мощность : 200 Вт RMS,
Сабвуфер: 100 Вт Satellites and Center: 20 ватт каждый в быт 10% AC IN: AC transformer built,
Частотный отклик: 40Hz~ 20KHz,
Соотношение сигнал / шум: 80 БД, Аудиовход для ПК:
Шесть разъемов аудиовхода RCA для 5.1-канального DVD-плеера
Three pairs of RCA jack for двухканальный аудио
sources, such as TV, PC, CD
игроки, Its Receiver: Built-in to сабвуфер,
Усилитель: встроенный
Сабвуфер.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SW-HF5. 1 6000
Product specification
Номинальная мощность : 200 Вт RMS,
Сабвуфер: 100 Вт Satellites and Center: 20
ватт каждый в быт 10%  AC IN: AC transformer
built, Частотный отклик: 40Hz ~ 20KHz,
Соотношение сигнал / шум: 80 БД,
Аудиовход для ПК:
Шесть разъемов аудиовхода RCA
для 5.1-канального DVD-плеера
Three pairs of RCA jack for двухканальный аудио
sources, such as TV, PC, CD игроки, Its Receiver: Built-in to
сабвуфер, Усилитель: встроенный Сабвуфер. Genius
Конфигурация 2.0, Мощность (Вт) 14, Звук частота
(2g) 100-20000,Тип подключения 3,5 мм аудио кабель,
Примерные размеры 110x200x120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Genius
Конфигурация 2.0,
Мощность (Вт) 14,
Звук частота (2g) 100-20000,
Тип подключения 3,5 мм аудио кабель,
Примерные размеры 110x200x120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