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2023.06.16 </w:t>
      </w:r>
      <w:r w:rsidR="006C39BF">
        <w:rPr>
          <w:rFonts w:ascii="Calibri" w:hAnsi="Calibri" w:cstheme="minorHAnsi"/>
          <w:i w:val="0"/>
          <w:lang w:val="af-ZA"/>
        </w:rPr>
        <w:t xml:space="preserve"> « N </w:t>
      </w:r>
      <w:r w:rsidR="00C1151F" w:rsidRPr="00C1151F">
        <w:rPr>
          <w:rFonts w:ascii="Calibri" w:hAnsi="Calibri" w:cstheme="minorHAnsi"/>
          <w:i w:val="0"/>
          <w:lang w:val="af-ZA"/>
        </w:rPr>
        <w:t>101-Ա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обычный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Давид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sisiancity@mail.ru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ՍՄՍՀ-ԷԱՃԱՊՁԲ-23/5</w:t>
      </w:r>
      <w:r>
        <w:rPr>
          <w:rFonts w:ascii="Calibri" w:hAnsi="Calibri" w:cstheme="minorHAnsi"/>
          <w:i/>
        </w:rPr>
        <w:br/>
      </w:r>
      <w:r>
        <w:rPr>
          <w:rFonts w:ascii="Calibri" w:hAnsi="Calibri" w:cstheme="minorHAnsi"/>
          <w:szCs w:val="20"/>
          <w:lang w:val="af-ZA"/>
        </w:rPr>
        <w:t>2023.06.16 </w:t>
      </w:r>
      <w:r>
        <w:rPr>
          <w:rFonts w:ascii="Calibri" w:hAnsi="Calibri" w:cstheme="minorHAnsi"/>
          <w:i/>
          <w:szCs w:val="20"/>
          <w:lang w:val="af-ZA"/>
        </w:rPr>
        <w:t xml:space="preserve">N </w:t>
      </w:r>
      <w:r>
        <w:rPr>
          <w:rFonts w:ascii="Calibri" w:hAnsi="Calibri" w:cstheme="minorHAnsi"/>
          <w:szCs w:val="20"/>
          <w:lang w:val="af-ZA"/>
        </w:rPr>
        <w:t>101-Ա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обычный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обычный</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sisiancity@mail.ru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обычный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2023.06.27.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w:t>
      </w:r>
      <w:r w:rsidRPr="00EC5CA5">
        <w:rPr>
          <w:rFonts w:ascii="Calibri" w:hAnsi="Calibri" w:cstheme="minorHAnsi"/>
          <w:lang w:val="ru-RU"/>
        </w:rPr>
        <w:lastRenderedPageBreak/>
        <w:t xml:space="preserve">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Pr="00EC5CA5">
        <w:rPr>
          <w:rFonts w:ascii="Calibri" w:hAnsi="Calibri" w:cstheme="minorHAnsi"/>
          <w:lang w:val="ru-RU"/>
        </w:rPr>
        <w:tab/>
      </w:r>
      <w:r w:rsidR="00DE10B5">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r w:rsidRPr="00EC5CA5">
        <w:rPr>
          <w:rFonts w:ascii="Calibri" w:hAnsi="Calibri" w:cstheme="minorHAnsi"/>
          <w:lang w:val="ru-RU"/>
        </w:rPr>
        <w:t>.</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lastRenderedPageBreak/>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w:t>
      </w:r>
      <w:r>
        <w:rPr>
          <w:rFonts w:ascii="Calibri" w:hAnsi="Calibri" w:cstheme="minorHAnsi"/>
          <w:lang w:val="ru-RU"/>
        </w:rPr>
        <w:lastRenderedPageBreak/>
        <w:t>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w:t>
      </w:r>
      <w:r w:rsidRPr="009F6E96">
        <w:rPr>
          <w:rFonts w:ascii="Calibri" w:hAnsi="Calibri" w:cstheme="minorHAnsi"/>
          <w:lang w:val="ru-RU"/>
        </w:rPr>
        <w:lastRenderedPageBreak/>
        <w:t>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4007B0">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Pr>
          <w:rFonts w:ascii="Calibri" w:hAnsi="Calibri" w:cstheme="minorHAnsi"/>
          <w:lang w:val="hy-AM"/>
        </w:rPr>
        <w:t>․</w:t>
      </w:r>
      <w:r w:rsidRPr="00361B4D">
        <w:rPr>
          <w:rFonts w:ascii="Calibri" w:hAnsi="Calibri" w:cstheme="minorHAnsi"/>
          <w:lang w:val="ru-RU"/>
        </w:rPr>
        <w:t xml:space="preserve">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w:t>
      </w:r>
      <w:r>
        <w:rPr>
          <w:rFonts w:ascii="Calibri" w:hAnsi="Calibri" w:cstheme="minorHAnsi"/>
          <w:lang w:val="ru-RU"/>
        </w:rPr>
        <w:lastRenderedPageBreak/>
        <w:t>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w:t>
      </w:r>
      <w:r w:rsidRPr="00926570">
        <w:rPr>
          <w:rFonts w:ascii="Calibri" w:hAnsi="Calibri" w:cstheme="minorHAnsi"/>
          <w:lang w:val="ru-RU"/>
        </w:rPr>
        <w:lastRenderedPageBreak/>
        <w:t xml:space="preserve">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ՍՄՍՀ-ԷԱՃԱՊՁԲ-23/5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Pr>
          <w:rFonts w:ascii="Calibri" w:hAnsi="Calibri" w:cstheme="minorHAnsi"/>
          <w:lang w:val="af-ZA"/>
        </w:rPr>
        <w:t>^tender:code</w:t>
      </w:r>
      <w:r w:rsidR="002C52C2" w:rsidRPr="002C52C2">
        <w:rPr>
          <w:rFonts w:ascii="Calibri" w:hAnsi="Calibri" w:cstheme="minorHAnsi"/>
          <w:lang w:val="af-ZA"/>
        </w:rPr>
        <w:t>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2C52C2" w:rsidRPr="002C52C2">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- 09215978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- 09215978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ՍՄՍՀ-ԷԱՃԱՊՁԲ-23/5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двигательным методом не менее 81, давление насыщенных паров бензина от 45 до 100 кПа, содержание свинца не более 5 мг/дм3, объемная доля бензола не более 1%, плотность при 15°С - от 720 до 775 кг/м3, содержание серы - не более 10 мг/кг, массовая доля кислорода - не более 2,7 %, объемная часть окислителей, не более: метанол-3%, этанол-5%, изопропиловый спирт-10%, изобутиловый спирт-10%, тербутиловый спирт-7%, эфиры (С5 и выше)-15%, прочие окислители-10%, безопасность, маркировка и упаковка в соответствии с Постановлением Правительства РА 2004г. «Технический регламент топлив для двигателей внутреннего сгорания», утвержденный постановлением N 1592 от 11 ноября. Поставка по 5, 10 и 20 литровым заправочным талонам с заправочной станции, расположенной в городе Сисиан, муниципалитет Сисиан.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r w:rsidR="00320438" w:rsidRPr="00320438">
        <w:rPr>
          <w:rFonts w:asciiTheme="minorHAnsi" w:hAnsiTheme="minorHAnsi" w:cstheme="minorHAnsi"/>
          <w:iCs/>
          <w:lang w:val="ru-RU"/>
        </w:rPr>
        <w:t>.</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430E" w:rsidRDefault="00AA430E" w:rsidP="00FE3FF0">
      <w:pPr>
        <w:spacing w:line="240" w:lineRule="auto"/>
      </w:pPr>
      <w:r>
        <w:separator/>
      </w:r>
    </w:p>
  </w:endnote>
  <w:endnote w:type="continuationSeparator" w:id="1">
    <w:p w:rsidR="00AA430E" w:rsidRDefault="00AA430E"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430E" w:rsidRDefault="00AA430E" w:rsidP="00FE3FF0">
      <w:pPr>
        <w:spacing w:line="240" w:lineRule="auto"/>
      </w:pPr>
      <w:r>
        <w:separator/>
      </w:r>
    </w:p>
  </w:footnote>
  <w:footnote w:type="continuationSeparator" w:id="1">
    <w:p w:rsidR="00AA430E" w:rsidRDefault="00AA430E"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63</Pages>
  <Words>15749</Words>
  <Characters>89773</Characters>
  <Application>Microsoft Office Word</Application>
  <DocSecurity>0</DocSecurity>
  <Lines>748</Lines>
  <Paragraphs>210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265</cp:revision>
  <dcterms:created xsi:type="dcterms:W3CDTF">2021-01-24T19:37:00Z</dcterms:created>
  <dcterms:modified xsi:type="dcterms:W3CDTF">2023-03-31T08:38:00Z</dcterms:modified>
</cp:coreProperties>
</file>