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DD-EAAPDzB-23/31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toner</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Аида Оганнисян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DD-EAAPDzB-23/31</w:t>
      </w:r>
      <w:r w:rsidRPr="00E4651F">
        <w:rPr>
          <w:rFonts w:asciiTheme="minorHAnsi" w:hAnsiTheme="minorHAnsi" w:cstheme="minorHAnsi"/>
          <w:i/>
        </w:rPr>
        <w:br/>
      </w:r>
      <w:r w:rsidR="00A419E4" w:rsidRPr="00E4651F">
        <w:rPr>
          <w:rFonts w:asciiTheme="minorHAnsi" w:hAnsiTheme="minorHAnsi" w:cstheme="minorHAnsi"/>
          <w:szCs w:val="20"/>
          <w:lang w:val="af-ZA"/>
        </w:rPr>
        <w:t>2023.07.31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toner</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toner</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DD-EAAPDzB-23/31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toner</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 факсимильных машин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386.22</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424.57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2023.08.14.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B332AE">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lastRenderedPageBreak/>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w:t>
      </w:r>
      <w:r>
        <w:rPr>
          <w:rFonts w:ascii="Calibri" w:hAnsi="Calibri" w:cstheme="minorHAnsi"/>
          <w:lang w:val="ru-RU"/>
        </w:rPr>
        <w:lastRenderedPageBreak/>
        <w:t>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230E35">
      <w:pPr>
        <w:widowControl w:val="0"/>
        <w:tabs>
          <w:tab w:val="left" w:pos="1276"/>
        </w:tabs>
        <w:spacing w:line="240" w:lineRule="auto"/>
        <w:rPr>
          <w:rFonts w:ascii="Calibri" w:hAnsi="Calibri" w:cstheme="minorHAnsi"/>
          <w:lang w:val="ru-RU"/>
        </w:rPr>
      </w:pPr>
      <w:r w:rsidRPr="00B64595">
        <w:rPr>
          <w:rFonts w:ascii="Calibri" w:hAnsi="Calibri" w:cstheme="minorHAnsi"/>
          <w:lang w:val="ru-RU"/>
        </w:rPr>
        <w:t>10.7</w:t>
      </w:r>
      <w:r w:rsidR="00230E35">
        <w:rPr>
          <w:rFonts w:ascii="Calibri" w:hAnsi="Calibri" w:cstheme="minorHAnsi"/>
          <w:lang w:val="hy-AM"/>
        </w:rPr>
        <w:t>․</w:t>
      </w:r>
      <w:r w:rsidRPr="00B64595">
        <w:rPr>
          <w:rFonts w:ascii="Calibri" w:hAnsi="Calibri" w:cstheme="minorHAnsi"/>
          <w:lang w:val="ru-RU"/>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w:t>
      </w:r>
      <w:r>
        <w:rPr>
          <w:rFonts w:ascii="Calibri" w:hAnsi="Calibri" w:cstheme="minorHAnsi"/>
          <w:lang w:val="ru-RU"/>
        </w:rPr>
        <w:lastRenderedPageBreak/>
        <w:t>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w:t>
      </w:r>
      <w:r w:rsidRPr="00C24813">
        <w:rPr>
          <w:rFonts w:ascii="Calibri" w:hAnsi="Calibri" w:cstheme="minorHAnsi"/>
          <w:lang w:val="ru-RU"/>
        </w:rPr>
        <w:lastRenderedPageBreak/>
        <w:t>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lastRenderedPageBreak/>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DD-EAAPDzB-23/31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ԴԴ-ԷԱՃԱՊՁԲ-23/31</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"DD-EAAPDzB-23/31"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DD-EAAPDzB-23/31*.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"DD-EAAPDzB-23/31"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DD-EAAPDzB-23/31*.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DD-EAAPDzB-23/31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лазерных принтеров/ факсимильных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(тонер), предусмотренный для лазерных принтеров HP LJ 1010,2014,1160 или Canon LBP 6000, упаковка - в пластиковой таре, содержимое- 150-500 граммов. На таре должна быть метка о типе, весе и дате производства тонера.
Товары должны быть неиспользованными, в заводской упаковке.
Дата производства товаров – по крайней мере 2022г.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57C" w:rsidRDefault="007C657C" w:rsidP="00FE3FF0">
      <w:pPr>
        <w:spacing w:line="240" w:lineRule="auto"/>
      </w:pPr>
      <w:r>
        <w:separator/>
      </w:r>
    </w:p>
  </w:endnote>
  <w:endnote w:type="continuationSeparator" w:id="1">
    <w:p w:rsidR="007C657C" w:rsidRDefault="007C657C"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57C" w:rsidRDefault="007C657C" w:rsidP="00FE3FF0">
      <w:pPr>
        <w:spacing w:line="240" w:lineRule="auto"/>
      </w:pPr>
      <w:r>
        <w:separator/>
      </w:r>
    </w:p>
  </w:footnote>
  <w:footnote w:type="continuationSeparator" w:id="1">
    <w:p w:rsidR="007C657C" w:rsidRDefault="007C657C"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61</Pages>
  <Words>16042</Words>
  <Characters>91443</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1220</cp:revision>
  <dcterms:created xsi:type="dcterms:W3CDTF">2020-06-10T18:55:00Z</dcterms:created>
  <dcterms:modified xsi:type="dcterms:W3CDTF">2023-03-31T09:07:00Z</dcterms:modified>
</cp:coreProperties>
</file>