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ԼՄՍՀ-ԿՍ-ԷԱՃԱՊՁԲ-23/12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պատվերով Ստեփանավանի թիվ 1 3 4 մանկապարտեզներ և Ամալյա Կարապետյանի անվան  թիվ 5 մանկապարտեզ ՀՈԱԿ ների կարիքների համար  բանջարեղենի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Չատինյան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chatinyan1977@mail.ru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ԼՄՍՀ-ԿՍ-ԷԱՃԱՊՁԲ-23/12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պատվերով Ստեփանավանի թիվ 1 3 4 մանկապարտեզներ և Ամալյա Կարապետյանի անվան  թիվ 5 մանկապարտեզ ՀՈԱԿ ների կարիքների համար  բանջարեղենի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պատվերով Ստեփանավանի թիվ 1 3 4 մանկապարտեզներ և Ամալյա Կարապետյանի անվան  թիվ 5 մանկապարտեզ ՀՈԱԿ ների կարիքների համար  բանջարեղենի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ԼՄՍՀ-ԿՍ-ԷԱՃԱՊՁԲ-23/12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chatinyan1977@mail.ru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պատվերով Ստեփանավանի թիվ 1 3 4 մանկապարտեզներ և Ամալյա Կարապետյանի անվան  թիվ 5 մանկապարտեզ ՀՈԱԿ ների կարիքների համար  բանջարեղենի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2023.10.09.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ԼՄՍՀ-ԿՍ-ԷԱՃԱՊՁԲ-23/12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ԼՄՍՀ-ԿՍ-ԷԱՃԱՊՁԲ-23/12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ԼՄՍՀ-ԿՍ-ԷԱՃԱՊՁԲ-23/12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«ԼՄՍՀ-ԿՍ-ԷԱՃԱՊՁԲ-23/12»*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ԼՄՍՀ-ԿՍ-ԷԱՃԱՊՁԲ-23/12*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«ԼՄՍՀ-ԿՍ-ԷԱՃԱՊՁԲ-23/12»*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ԼՄՍՀ-ԿՍ-ԷԱՃԱՊՁԲ-23/12*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&lt;&lt;Հայաստանի  Հանրապետության  Լոռու   մարզի   Ստեփանավանի    համայնքապետարանի աշխատակազմ&gt;&gt;  համայնքային կառավարչական հիմնարկի պատվերով Ստեփանավանի թիվ 1,3,4 մանկապարտեզներ և &lt;&lt;Ամալյա Կարապետյանի անվան&gt;&gt; թիվ 5 մանկապարտեզ ՀՈԱԿ-ների կարիքների համար  բանջարեղենի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թարմ,արտաքին տեսքը` պալարներն ամբողջական, չոր, չծլած, չկեղտոտված, առանց հիվանդությունների, հասած, ստվար կլեպով:  Խիլերով պալարների և կանաչած պալարների /մակերեսի 1/4-ից ոչ ավելի/ քանակությունն ընդհանուր զանգվածում` ոչ ավելի, քան 2%: Մեխանիկական վնասվածքներով պալարների /կտրտված, հարված/ քանակությունն ընդհանուր զանգվածում` ոչ ավելի, քան 5%: Տրորված պալարների մթերումը չի թույլատրվում: Ցրտահարված պալարների մթերումը չի թույլատրվում: Պալարներին կպած հողի քանակությունն ընդհանուր զանգվածում 1%-ից ոչ ավելի: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Մատակարարման կոնկրետ օրը որոշվում է Գնորդի կողմից նախնական (ոչ շուտ քան 3 աշխատանքային օր առաջ) պատվերի միջոցով՝ էլ. փոստով:Համաձայնագիրը կնքելիս կներկայացվի «Ստեփանավանի թիվ 1 մանկապարտեզ» ,« Ստեփանավանի թիվ 3 մանկապարտեզ», «Ստեփանավանի թիվ 4 մանկապարտեզ» , «Ստեփանավանի Ամալյա Կարապետյանի անվան թիվ 5 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կաղամբ  հանրային սննդի օբյեկտներ մատակարարման համար: Արտաքին տեսքը` գլուխները թարմ, ամբողջական, մաքուր,առողջ, լիովին ձևավորված, առանց հիվանդությունների, չծլած, տվյալ բուսաբանական տեսակին բնորոշ գույնով. ձևով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Գլուխների մաքրման աստիճանը` կաղամբի գլուխները պետք է մաքրված լինեն մինչև մակերևույթը ամուր գրկող կանաչ և սպիտակ տերևները: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 Մատակարարման կոնկրետ օրը որոշվում է Գնորդի կողմից նախնական (ոչ շուտ քան 3 աշխատանքային օր առաջ) պատվերի միջոցով՝ էլ. փոստով: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մանկապարտեզ» ,« Ստեփանավանի թիվ 3 մանկապարտեզ», «Ստեփանավանի թիվ 4 մանկապարտեզ» , «Ստեփանավանի Ամալյա Կարապետյանի անվան թիվ 5 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 Թարմ, կծու, կիսակծու կամ քաղցր, ընտիր տեսակի: Ամբողջական, մաքուր, առողջ՝ առանց հիվանդությունների, չծլած, տվյալ բուսաբանական տեսակին բնորոշ գույնով, ձևով ու համուհոտով, առանց կողմնակի հոտի և համի  ,առանց վնասվածքների,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մանկապարտեզ» ,« Ստեփանավանի թիվ 3 մանկապարտեզ», «Ստեփանավանի թիվ 4 մանկապարտեզ» , «Ստեփանավանի Ամալյա Կարապետյանի անվան թիվ 5 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սովարական և ընտիր տեսակի: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գազարագույն: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մանկապարտեզ» ,« Ստեփանավանի թիվ 3 մանկապարտեզ», «Ստեփանավանի թիվ 4 մանկապարտեզ» , «Ստեփանավանի Ամալյա Կարապետյանի անվան թիվ 5 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կարմիր: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մանկապարտեզ» ,« Ստեփանավանի թիվ 3 մանկապարտեզ», «Ստեփանավանի թիվ 4 մանկապարտեզ» , «Ստեփանավանի Ամալյա Կարապետյանի անվան թիվ 5 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15.11.2023թ.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