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ԵՔ-ԷԱՃԱՊՁԲ-23/318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իրեր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ԵՔ-ԷԱՃԱՊՁԲ-23/318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իրեր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իրեր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ԵՔ-ԷԱՃԱՊՁԲ-23/318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իրեր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ջերմակարգավորիչ, գոլորշիով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2023.11.09.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ԵՔ-ԷԱՃԱՊՁԲ-23/318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ԵՔ-ԷԱՃԱՊՁԲ-23/318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ԵՔ-ԷԱՃԱՊՁԲ-23/318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«ԵՔ-ԷԱՃԱՊՁԲ-23/318»*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ԵՔ-ԷԱՃԱՊՁԲ-23/318*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«ԵՔ-ԷԱՃԱՊՁԲ-23/318»*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ԵՔ-ԷԱՃԱՊՁԲ-23/318*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օրվա կապակցությամբ անհրաժեշտ է ձեռք բերել սննդի բլենդերներ՝ փաթեթավորված տուփով և տոնական տոպրակով:                                                                                                                                                  Ջրի տարրայի ծավալը առնվազն 2լ, ապրանքի քաշը առնվազն 2 կգ, հզորությունը 500 վտ, արագացման առնվազն 2 աստիճան, ապրանքի չափերը առնվազն 18x18x25,  տուփի չափերը առնվազն 23x23x30, լարի երկարությունը առնվազն 1,5մ, կորպուսի կառուցվածքը ապակի/մետաղական, հոսանքը 220-240 Վ/50-60 Հց, գույնը արծաթագույն ապակի:  Անվտանգությունը` ըստ ՀՀ կառավարության 2005թ. փետրվարի 3-ի N 150-Ն որոշմամբ ցածր լարման էլեկտրասարքավորումներին ներկայացվող պահանջների տեխնիկական կանոնակարգի: Երաշխիքային ժամկետ՝ առնվազն 365 օր։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ջերմակարգավորիչ, գոլորշիով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օրվա կապակցությամբ անհրաժեշտ է ձեռք բերել արդուկներ՝ փաթեթավորված տուփով և տոնական տոպրակով:                                                                       Ջրի տարրայի ծավալը  270-380մլ, գոլորշիով, ապրանքի քաշը ծանրացված առնվազն 2 կգ, հզորությունը առնվազն 2300 վտ, ապրանքի չափերը առնվազն 15x34x21 սմ,  տուփի չափերը առնվազն 20x39x26 , լարի երկարությունը առնվազն 2 : Հոսանքը 220-240Վ/ 50-60 Հց Հց: Ջերմակարգավորիչ և հեղուկացիր: Ծածկույթը չկպչող: Ինքնամաքրման համակարգով, ավտոմատ անջատումով: Առկա լինի չոր արդուկում: Գոլորշու արտադրողականություն 55գ/րոպե:                                                                                                                                             Անվտանգությունը` ըստ ՀՀ կառավարության 2005թ. փետրվարի 3-ի N 150-Ն որոշմամբ ցածր լարման էլեկտրասարքավորումներին ներկայացվող պահանջների տեխնիկական կանոնակարգի: Գույնը համաձայնեցնել պատվիրատուի հետ: Երաշխիքային ժամկետ՝ առնվազն 365 օր։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անձանց միջազգային օրվա կապակցությամբ անհրաժեշտ է ձեռք բերել թերմոպոտեր` փաթեթավորված տուփով և տոնական տոպրակով: Տուփի չափերը առնվազն 26x33x40 սմ: Ապրանքի քաշը առնվազն 2 կգ, ջրի տարրայի ծավալը առնվազն 4 Լ, հոսանք 220-240Վ/ 50-60 Հց, կորպուսի կառուցվածքը մետաղական, ծավալը 4Լ, հզորությունը առնվազն 700 Վտ: Անվտանգությունը` ըստ ՀՀ կառավարության 2005թ. փետրվարի 3-ի N 150-Ն որոշմամբ ցածր լարման էլեկտրասարքավորումներին ներկայացվող պահանջների տեխնիկական կանոնակարգի: Գույնը համաձայնեցնել պատվիրատուի հետ: Երաշխիքային ժամկետ՝ առնվազն 365 օր։ Առաքումը՝ կատարվում է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թիվ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25.12.2023թ․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թիվ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25.12.2023թ․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թիվ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25.12.2023թ․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ջերմակարգավորիչ, գոլորշիով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