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540"/>
        <w:tblW w:w="14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0"/>
        <w:gridCol w:w="2365"/>
        <w:gridCol w:w="1708"/>
        <w:gridCol w:w="1063"/>
        <w:gridCol w:w="1453"/>
        <w:gridCol w:w="1352"/>
        <w:gridCol w:w="1559"/>
        <w:gridCol w:w="3679"/>
      </w:tblGrid>
      <w:tr w:rsidR="000A5C3A" w:rsidTr="00642401">
        <w:trPr>
          <w:trHeight w:val="245"/>
        </w:trPr>
        <w:tc>
          <w:tcPr>
            <w:tcW w:w="14449" w:type="dxa"/>
            <w:gridSpan w:val="8"/>
          </w:tcPr>
          <w:p w:rsidR="000A5C3A" w:rsidRDefault="000A5C3A" w:rsidP="00642401">
            <w:pPr>
              <w:jc w:val="center"/>
              <w:rPr>
                <w:rFonts w:ascii="GHEA Grapalat" w:hAnsi="GHEA Grapalat"/>
                <w:sz w:val="18"/>
              </w:rPr>
            </w:pPr>
            <w:proofErr w:type="spellStart"/>
            <w:r w:rsidRPr="000A5C3A">
              <w:rPr>
                <w:rFonts w:ascii="GHEA Grapalat" w:hAnsi="GHEA Grapalat"/>
                <w:sz w:val="18"/>
              </w:rPr>
              <w:t>Услуга</w:t>
            </w:r>
            <w:proofErr w:type="spellEnd"/>
          </w:p>
        </w:tc>
      </w:tr>
      <w:tr w:rsidR="000A5C3A" w:rsidTr="00642401">
        <w:trPr>
          <w:trHeight w:val="223"/>
        </w:trPr>
        <w:tc>
          <w:tcPr>
            <w:tcW w:w="1270" w:type="dxa"/>
            <w:vMerge w:val="restart"/>
            <w:vAlign w:val="center"/>
          </w:tcPr>
          <w:p w:rsidR="000A5C3A" w:rsidRDefault="000A5C3A" w:rsidP="00642401">
            <w:pPr>
              <w:jc w:val="center"/>
              <w:rPr>
                <w:rFonts w:ascii="GHEA Grapalat" w:hAnsi="GHEA Grapalat"/>
                <w:sz w:val="18"/>
              </w:rPr>
            </w:pPr>
            <w:r>
              <w:rPr>
                <w:rFonts w:ascii="GHEA Grapalat" w:hAnsi="GHEA Grapalat"/>
                <w:sz w:val="18"/>
              </w:rPr>
              <w:t>N</w:t>
            </w:r>
          </w:p>
        </w:tc>
        <w:tc>
          <w:tcPr>
            <w:tcW w:w="2365" w:type="dxa"/>
            <w:vMerge w:val="restart"/>
            <w:vAlign w:val="center"/>
          </w:tcPr>
          <w:p w:rsidR="000A5C3A" w:rsidRPr="000A5C3A" w:rsidRDefault="000A5C3A" w:rsidP="00642401">
            <w:pPr>
              <w:jc w:val="center"/>
              <w:rPr>
                <w:rFonts w:ascii="GHEA Grapalat" w:hAnsi="GHEA Grapalat"/>
                <w:sz w:val="18"/>
                <w:lang w:val="ru-RU"/>
              </w:rPr>
            </w:pPr>
            <w:r w:rsidRPr="000A5C3A">
              <w:rPr>
                <w:rFonts w:ascii="GHEA Grapalat" w:hAnsi="GHEA Grapalat"/>
                <w:sz w:val="18"/>
                <w:lang w:val="ru-RU"/>
              </w:rPr>
              <w:t xml:space="preserve">транзитный код, предусмотренный планом закупок по классификации </w:t>
            </w:r>
            <w:r w:rsidRPr="000A5C3A">
              <w:rPr>
                <w:rFonts w:ascii="GHEA Grapalat" w:hAnsi="GHEA Grapalat"/>
                <w:sz w:val="18"/>
              </w:rPr>
              <w:t>CMA</w:t>
            </w:r>
            <w:r w:rsidRPr="000A5C3A">
              <w:rPr>
                <w:rFonts w:ascii="GHEA Grapalat" w:hAnsi="GHEA Grapalat"/>
                <w:sz w:val="18"/>
                <w:lang w:val="ru-RU"/>
              </w:rPr>
              <w:t xml:space="preserve"> (</w:t>
            </w:r>
            <w:r w:rsidRPr="000A5C3A">
              <w:rPr>
                <w:rFonts w:ascii="GHEA Grapalat" w:hAnsi="GHEA Grapalat"/>
                <w:sz w:val="18"/>
              </w:rPr>
              <w:t>CPV</w:t>
            </w:r>
            <w:r w:rsidRPr="000A5C3A">
              <w:rPr>
                <w:rFonts w:ascii="GHEA Grapalat" w:hAnsi="GHEA Grapalat"/>
                <w:sz w:val="18"/>
                <w:lang w:val="ru-RU"/>
              </w:rPr>
              <w:t>)</w:t>
            </w:r>
          </w:p>
        </w:tc>
        <w:tc>
          <w:tcPr>
            <w:tcW w:w="1708" w:type="dxa"/>
            <w:vMerge w:val="restart"/>
            <w:vAlign w:val="center"/>
          </w:tcPr>
          <w:p w:rsidR="000A5C3A" w:rsidRDefault="000A5C3A" w:rsidP="00642401">
            <w:pPr>
              <w:jc w:val="center"/>
              <w:rPr>
                <w:rFonts w:ascii="GHEA Grapalat" w:hAnsi="GHEA Grapalat"/>
                <w:sz w:val="18"/>
              </w:rPr>
            </w:pPr>
            <w:proofErr w:type="spellStart"/>
            <w:r w:rsidRPr="000A5C3A">
              <w:rPr>
                <w:rFonts w:ascii="GHEA Grapalat" w:hAnsi="GHEA Grapalat"/>
                <w:sz w:val="18"/>
              </w:rPr>
              <w:t>техническая</w:t>
            </w:r>
            <w:proofErr w:type="spellEnd"/>
            <w:r w:rsidRPr="000A5C3A">
              <w:rPr>
                <w:rFonts w:ascii="GHEA Grapalat" w:hAnsi="GHEA Grapalat"/>
                <w:sz w:val="18"/>
              </w:rPr>
              <w:t xml:space="preserve"> </w:t>
            </w:r>
            <w:proofErr w:type="spellStart"/>
            <w:r w:rsidRPr="000A5C3A">
              <w:rPr>
                <w:rFonts w:ascii="GHEA Grapalat" w:hAnsi="GHEA Grapalat"/>
                <w:sz w:val="18"/>
              </w:rPr>
              <w:t>спецификация</w:t>
            </w:r>
            <w:proofErr w:type="spellEnd"/>
          </w:p>
        </w:tc>
        <w:tc>
          <w:tcPr>
            <w:tcW w:w="1063" w:type="dxa"/>
            <w:vMerge w:val="restart"/>
            <w:vAlign w:val="center"/>
          </w:tcPr>
          <w:p w:rsidR="000A5C3A" w:rsidRDefault="000A5C3A" w:rsidP="00642401">
            <w:pPr>
              <w:jc w:val="center"/>
              <w:rPr>
                <w:rFonts w:ascii="GHEA Grapalat" w:hAnsi="GHEA Grapalat"/>
                <w:sz w:val="18"/>
              </w:rPr>
            </w:pPr>
            <w:r w:rsidRPr="00D90B1B">
              <w:rPr>
                <w:rFonts w:ascii="GHEA Grapalat" w:hAnsi="GHEA Grapalat"/>
                <w:sz w:val="16"/>
                <w:szCs w:val="16"/>
                <w:lang w:val="ru-RU" w:eastAsia="ru-RU" w:bidi="ru-RU"/>
              </w:rPr>
              <w:t>единица измерения</w:t>
            </w:r>
          </w:p>
        </w:tc>
        <w:tc>
          <w:tcPr>
            <w:tcW w:w="1453" w:type="dxa"/>
            <w:vMerge w:val="restart"/>
            <w:vAlign w:val="center"/>
          </w:tcPr>
          <w:p w:rsidR="000A5C3A" w:rsidRDefault="000A5C3A" w:rsidP="00642401">
            <w:pPr>
              <w:jc w:val="center"/>
              <w:rPr>
                <w:rFonts w:ascii="GHEA Grapalat" w:hAnsi="GHEA Grapalat"/>
                <w:sz w:val="18"/>
              </w:rPr>
            </w:pPr>
            <w:proofErr w:type="spellStart"/>
            <w:r w:rsidRPr="000A5C3A">
              <w:rPr>
                <w:rFonts w:ascii="GHEA Grapalat" w:hAnsi="GHEA Grapalat"/>
                <w:sz w:val="18"/>
              </w:rPr>
              <w:t>общая</w:t>
            </w:r>
            <w:proofErr w:type="spellEnd"/>
            <w:r w:rsidRPr="000A5C3A">
              <w:rPr>
                <w:rFonts w:ascii="GHEA Grapalat" w:hAnsi="GHEA Grapalat"/>
                <w:sz w:val="18"/>
              </w:rPr>
              <w:t xml:space="preserve"> </w:t>
            </w:r>
            <w:proofErr w:type="spellStart"/>
            <w:r w:rsidRPr="000A5C3A">
              <w:rPr>
                <w:rFonts w:ascii="GHEA Grapalat" w:hAnsi="GHEA Grapalat"/>
                <w:sz w:val="18"/>
              </w:rPr>
              <w:t>цена</w:t>
            </w:r>
            <w:proofErr w:type="spellEnd"/>
            <w:r w:rsidRPr="000A5C3A">
              <w:rPr>
                <w:rFonts w:ascii="GHEA Grapalat" w:hAnsi="GHEA Grapalat"/>
                <w:sz w:val="18"/>
              </w:rPr>
              <w:t>/</w:t>
            </w:r>
            <w:proofErr w:type="spellStart"/>
            <w:r w:rsidRPr="000A5C3A">
              <w:rPr>
                <w:rFonts w:ascii="GHEA Grapalat" w:hAnsi="GHEA Grapalat"/>
                <w:sz w:val="18"/>
              </w:rPr>
              <w:t>драм</w:t>
            </w:r>
            <w:proofErr w:type="spellEnd"/>
          </w:p>
        </w:tc>
        <w:tc>
          <w:tcPr>
            <w:tcW w:w="1352" w:type="dxa"/>
            <w:vMerge w:val="restart"/>
            <w:vAlign w:val="center"/>
          </w:tcPr>
          <w:p w:rsidR="000A5C3A" w:rsidRDefault="000A5C3A" w:rsidP="00642401">
            <w:pPr>
              <w:jc w:val="center"/>
              <w:rPr>
                <w:rFonts w:ascii="GHEA Grapalat" w:hAnsi="GHEA Grapalat"/>
                <w:sz w:val="18"/>
              </w:rPr>
            </w:pPr>
            <w:proofErr w:type="spellStart"/>
            <w:r w:rsidRPr="000A5C3A">
              <w:rPr>
                <w:rFonts w:ascii="GHEA Grapalat" w:hAnsi="GHEA Grapalat"/>
                <w:sz w:val="18"/>
              </w:rPr>
              <w:t>Общая</w:t>
            </w:r>
            <w:proofErr w:type="spellEnd"/>
            <w:r w:rsidRPr="000A5C3A">
              <w:rPr>
                <w:rFonts w:ascii="GHEA Grapalat" w:hAnsi="GHEA Grapalat"/>
                <w:sz w:val="18"/>
              </w:rPr>
              <w:t xml:space="preserve"> </w:t>
            </w:r>
            <w:proofErr w:type="spellStart"/>
            <w:r w:rsidRPr="000A5C3A">
              <w:rPr>
                <w:rFonts w:ascii="GHEA Grapalat" w:hAnsi="GHEA Grapalat"/>
                <w:sz w:val="18"/>
              </w:rPr>
              <w:t>сумма</w:t>
            </w:r>
            <w:proofErr w:type="spellEnd"/>
          </w:p>
        </w:tc>
        <w:tc>
          <w:tcPr>
            <w:tcW w:w="5238" w:type="dxa"/>
            <w:gridSpan w:val="2"/>
            <w:vAlign w:val="center"/>
          </w:tcPr>
          <w:p w:rsidR="000A5C3A" w:rsidRDefault="000A5C3A" w:rsidP="00642401">
            <w:pPr>
              <w:jc w:val="center"/>
              <w:rPr>
                <w:rFonts w:ascii="GHEA Grapalat" w:hAnsi="GHEA Grapalat"/>
                <w:sz w:val="18"/>
              </w:rPr>
            </w:pPr>
            <w:proofErr w:type="spellStart"/>
            <w:r w:rsidRPr="000A5C3A">
              <w:rPr>
                <w:rFonts w:ascii="GHEA Grapalat" w:hAnsi="GHEA Grapalat"/>
                <w:sz w:val="18"/>
              </w:rPr>
              <w:t>Доставка</w:t>
            </w:r>
            <w:proofErr w:type="spellEnd"/>
          </w:p>
        </w:tc>
      </w:tr>
      <w:tr w:rsidR="000A5C3A" w:rsidTr="00642401">
        <w:trPr>
          <w:trHeight w:val="454"/>
        </w:trPr>
        <w:tc>
          <w:tcPr>
            <w:tcW w:w="1270" w:type="dxa"/>
            <w:vMerge/>
            <w:vAlign w:val="center"/>
          </w:tcPr>
          <w:p w:rsidR="000A5C3A" w:rsidRDefault="000A5C3A" w:rsidP="00642401">
            <w:pPr>
              <w:jc w:val="center"/>
              <w:rPr>
                <w:rFonts w:ascii="GHEA Grapalat" w:hAnsi="GHEA Grapalat"/>
                <w:sz w:val="18"/>
              </w:rPr>
            </w:pPr>
          </w:p>
        </w:tc>
        <w:tc>
          <w:tcPr>
            <w:tcW w:w="2365" w:type="dxa"/>
            <w:vMerge/>
            <w:vAlign w:val="center"/>
          </w:tcPr>
          <w:p w:rsidR="000A5C3A" w:rsidRDefault="000A5C3A" w:rsidP="00642401">
            <w:pPr>
              <w:jc w:val="center"/>
              <w:rPr>
                <w:rFonts w:ascii="GHEA Grapalat" w:hAnsi="GHEA Grapalat"/>
                <w:sz w:val="18"/>
              </w:rPr>
            </w:pPr>
          </w:p>
        </w:tc>
        <w:tc>
          <w:tcPr>
            <w:tcW w:w="1708" w:type="dxa"/>
            <w:vMerge/>
            <w:vAlign w:val="center"/>
          </w:tcPr>
          <w:p w:rsidR="000A5C3A" w:rsidRDefault="000A5C3A" w:rsidP="00642401">
            <w:pPr>
              <w:jc w:val="center"/>
              <w:rPr>
                <w:rFonts w:ascii="GHEA Grapalat" w:hAnsi="GHEA Grapalat"/>
                <w:sz w:val="18"/>
              </w:rPr>
            </w:pPr>
          </w:p>
        </w:tc>
        <w:tc>
          <w:tcPr>
            <w:tcW w:w="1063" w:type="dxa"/>
            <w:vMerge/>
            <w:vAlign w:val="center"/>
          </w:tcPr>
          <w:p w:rsidR="000A5C3A" w:rsidRDefault="000A5C3A" w:rsidP="00642401">
            <w:pPr>
              <w:jc w:val="center"/>
              <w:rPr>
                <w:rFonts w:ascii="GHEA Grapalat" w:hAnsi="GHEA Grapalat"/>
                <w:sz w:val="18"/>
              </w:rPr>
            </w:pPr>
          </w:p>
        </w:tc>
        <w:tc>
          <w:tcPr>
            <w:tcW w:w="1453" w:type="dxa"/>
            <w:vMerge/>
            <w:vAlign w:val="center"/>
          </w:tcPr>
          <w:p w:rsidR="000A5C3A" w:rsidRDefault="000A5C3A" w:rsidP="00642401">
            <w:pPr>
              <w:jc w:val="center"/>
              <w:rPr>
                <w:rFonts w:ascii="GHEA Grapalat" w:hAnsi="GHEA Grapalat"/>
                <w:sz w:val="18"/>
              </w:rPr>
            </w:pPr>
          </w:p>
        </w:tc>
        <w:tc>
          <w:tcPr>
            <w:tcW w:w="1352" w:type="dxa"/>
            <w:vMerge/>
            <w:vAlign w:val="center"/>
          </w:tcPr>
          <w:p w:rsidR="000A5C3A" w:rsidRDefault="000A5C3A" w:rsidP="00642401">
            <w:pPr>
              <w:jc w:val="center"/>
              <w:rPr>
                <w:rFonts w:ascii="GHEA Grapalat" w:hAnsi="GHEA Grapalat"/>
                <w:sz w:val="18"/>
              </w:rPr>
            </w:pPr>
          </w:p>
        </w:tc>
        <w:tc>
          <w:tcPr>
            <w:tcW w:w="1559" w:type="dxa"/>
            <w:vAlign w:val="center"/>
          </w:tcPr>
          <w:p w:rsidR="000A5C3A" w:rsidRDefault="000A5C3A" w:rsidP="00642401">
            <w:pPr>
              <w:jc w:val="center"/>
              <w:rPr>
                <w:rFonts w:ascii="GHEA Grapalat" w:hAnsi="GHEA Grapalat"/>
                <w:sz w:val="18"/>
              </w:rPr>
            </w:pPr>
            <w:proofErr w:type="spellStart"/>
            <w:r w:rsidRPr="000A5C3A">
              <w:rPr>
                <w:rFonts w:ascii="GHEA Grapalat" w:hAnsi="GHEA Grapalat"/>
                <w:sz w:val="18"/>
              </w:rPr>
              <w:t>адрес</w:t>
            </w:r>
            <w:proofErr w:type="spellEnd"/>
          </w:p>
        </w:tc>
        <w:tc>
          <w:tcPr>
            <w:tcW w:w="3679" w:type="dxa"/>
            <w:vAlign w:val="center"/>
          </w:tcPr>
          <w:p w:rsidR="000A5C3A" w:rsidRDefault="000A5C3A" w:rsidP="00642401">
            <w:pPr>
              <w:jc w:val="center"/>
              <w:rPr>
                <w:rFonts w:ascii="GHEA Grapalat" w:hAnsi="GHEA Grapalat"/>
                <w:sz w:val="18"/>
              </w:rPr>
            </w:pPr>
            <w:proofErr w:type="spellStart"/>
            <w:r w:rsidRPr="000A5C3A">
              <w:rPr>
                <w:rFonts w:ascii="GHEA Grapalat" w:hAnsi="GHEA Grapalat"/>
                <w:sz w:val="18"/>
              </w:rPr>
              <w:t>Срок</w:t>
            </w:r>
            <w:proofErr w:type="spellEnd"/>
            <w:r w:rsidRPr="000A5C3A">
              <w:rPr>
                <w:rFonts w:ascii="GHEA Grapalat" w:hAnsi="GHEA Grapalat"/>
                <w:sz w:val="18"/>
              </w:rPr>
              <w:t>**</w:t>
            </w:r>
          </w:p>
        </w:tc>
      </w:tr>
      <w:tr w:rsidR="000A5C3A" w:rsidRPr="005D6803" w:rsidTr="00642401">
        <w:trPr>
          <w:trHeight w:val="251"/>
        </w:trPr>
        <w:tc>
          <w:tcPr>
            <w:tcW w:w="1270" w:type="dxa"/>
            <w:vAlign w:val="center"/>
          </w:tcPr>
          <w:p w:rsidR="000A5C3A" w:rsidRDefault="000A5C3A" w:rsidP="00642401">
            <w:pPr>
              <w:jc w:val="center"/>
              <w:rPr>
                <w:rFonts w:ascii="GHEA Grapalat" w:hAnsi="GHEA Grapalat"/>
                <w:sz w:val="20"/>
                <w:lang w:val="ru-RU"/>
              </w:rPr>
            </w:pPr>
            <w:r>
              <w:rPr>
                <w:rFonts w:ascii="GHEA Grapalat" w:hAnsi="GHEA Grapalat"/>
                <w:sz w:val="20"/>
                <w:lang w:val="ru-RU"/>
              </w:rPr>
              <w:t>1</w:t>
            </w:r>
          </w:p>
        </w:tc>
        <w:tc>
          <w:tcPr>
            <w:tcW w:w="2365" w:type="dxa"/>
            <w:vAlign w:val="center"/>
          </w:tcPr>
          <w:p w:rsidR="000A5C3A" w:rsidRPr="005121E5" w:rsidRDefault="000A5C3A" w:rsidP="005D6803">
            <w:pPr>
              <w:jc w:val="center"/>
              <w:rPr>
                <w:rFonts w:ascii="GHEA Grapalat" w:hAnsi="GHEA Grapalat"/>
                <w:sz w:val="20"/>
                <w:lang w:val="ru-RU"/>
              </w:rPr>
            </w:pPr>
            <w:r w:rsidRPr="000A5C3A">
              <w:rPr>
                <w:rFonts w:ascii="GHEA Grapalat" w:hAnsi="GHEA Grapalat" w:cs="Helvetica"/>
                <w:color w:val="000000"/>
                <w:sz w:val="20"/>
                <w:szCs w:val="20"/>
                <w:shd w:val="clear" w:color="auto" w:fill="F5F5F5"/>
              </w:rPr>
              <w:t>79211180/</w:t>
            </w:r>
            <w:r w:rsidR="005D6803">
              <w:rPr>
                <w:rFonts w:ascii="GHEA Grapalat" w:hAnsi="GHEA Grapalat" w:cs="Helvetica"/>
                <w:color w:val="000000"/>
                <w:sz w:val="20"/>
                <w:szCs w:val="20"/>
                <w:shd w:val="clear" w:color="auto" w:fill="F5F5F5"/>
              </w:rPr>
              <w:t>1</w:t>
            </w:r>
            <w:r w:rsidRPr="000A5C3A">
              <w:rPr>
                <w:rFonts w:ascii="GHEA Grapalat" w:hAnsi="GHEA Grapalat" w:cs="Helvetica"/>
                <w:color w:val="000000"/>
                <w:sz w:val="20"/>
                <w:szCs w:val="20"/>
                <w:shd w:val="clear" w:color="auto" w:fill="F5F5F5"/>
              </w:rPr>
              <w:t xml:space="preserve"> </w:t>
            </w:r>
            <w:proofErr w:type="spellStart"/>
            <w:r w:rsidRPr="000A5C3A">
              <w:rPr>
                <w:rFonts w:ascii="GHEA Grapalat" w:hAnsi="GHEA Grapalat" w:cs="Helvetica"/>
                <w:color w:val="000000"/>
                <w:sz w:val="20"/>
                <w:szCs w:val="20"/>
                <w:shd w:val="clear" w:color="auto" w:fill="F5F5F5"/>
              </w:rPr>
              <w:t>службы</w:t>
            </w:r>
            <w:proofErr w:type="spellEnd"/>
            <w:r w:rsidRPr="000A5C3A">
              <w:rPr>
                <w:rFonts w:ascii="GHEA Grapalat" w:hAnsi="GHEA Grapalat" w:cs="Helvetica"/>
                <w:color w:val="000000"/>
                <w:sz w:val="20"/>
                <w:szCs w:val="20"/>
                <w:shd w:val="clear" w:color="auto" w:fill="F5F5F5"/>
              </w:rPr>
              <w:t xml:space="preserve"> </w:t>
            </w:r>
            <w:proofErr w:type="spellStart"/>
            <w:r w:rsidRPr="000A5C3A">
              <w:rPr>
                <w:rFonts w:ascii="GHEA Grapalat" w:hAnsi="GHEA Grapalat" w:cs="Helvetica"/>
                <w:color w:val="000000"/>
                <w:sz w:val="20"/>
                <w:szCs w:val="20"/>
                <w:shd w:val="clear" w:color="auto" w:fill="F5F5F5"/>
              </w:rPr>
              <w:t>внутреннего</w:t>
            </w:r>
            <w:proofErr w:type="spellEnd"/>
            <w:r w:rsidRPr="000A5C3A">
              <w:rPr>
                <w:rFonts w:ascii="GHEA Grapalat" w:hAnsi="GHEA Grapalat" w:cs="Helvetica"/>
                <w:color w:val="000000"/>
                <w:sz w:val="20"/>
                <w:szCs w:val="20"/>
                <w:shd w:val="clear" w:color="auto" w:fill="F5F5F5"/>
              </w:rPr>
              <w:t xml:space="preserve"> </w:t>
            </w:r>
            <w:proofErr w:type="spellStart"/>
            <w:r w:rsidRPr="000A5C3A">
              <w:rPr>
                <w:rFonts w:ascii="GHEA Grapalat" w:hAnsi="GHEA Grapalat" w:cs="Helvetica"/>
                <w:color w:val="000000"/>
                <w:sz w:val="20"/>
                <w:szCs w:val="20"/>
                <w:shd w:val="clear" w:color="auto" w:fill="F5F5F5"/>
              </w:rPr>
              <w:t>аудита</w:t>
            </w:r>
            <w:proofErr w:type="spellEnd"/>
          </w:p>
        </w:tc>
        <w:tc>
          <w:tcPr>
            <w:tcW w:w="1708" w:type="dxa"/>
            <w:vAlign w:val="center"/>
          </w:tcPr>
          <w:p w:rsidR="000A5C3A" w:rsidRDefault="000A5C3A" w:rsidP="00642401">
            <w:pPr>
              <w:jc w:val="center"/>
              <w:rPr>
                <w:rFonts w:ascii="GHEA Grapalat" w:hAnsi="GHEA Grapalat"/>
                <w:sz w:val="20"/>
              </w:rPr>
            </w:pPr>
            <w:r w:rsidRPr="000A5C3A">
              <w:rPr>
                <w:rFonts w:ascii="GHEA Grapalat" w:hAnsi="GHEA Grapalat" w:cs="Arial"/>
                <w:sz w:val="18"/>
                <w:szCs w:val="18"/>
              </w:rPr>
              <w:t>*(</w:t>
            </w:r>
            <w:proofErr w:type="spellStart"/>
            <w:r w:rsidRPr="000A5C3A">
              <w:rPr>
                <w:rFonts w:ascii="GHEA Grapalat" w:hAnsi="GHEA Grapalat" w:cs="Arial"/>
                <w:sz w:val="18"/>
                <w:szCs w:val="18"/>
              </w:rPr>
              <w:t>описание</w:t>
            </w:r>
            <w:proofErr w:type="spellEnd"/>
            <w:r w:rsidRPr="000A5C3A">
              <w:rPr>
                <w:rFonts w:ascii="GHEA Grapalat" w:hAnsi="GHEA Grapalat" w:cs="Arial"/>
                <w:sz w:val="18"/>
                <w:szCs w:val="18"/>
              </w:rPr>
              <w:t xml:space="preserve"> </w:t>
            </w:r>
            <w:proofErr w:type="spellStart"/>
            <w:r w:rsidRPr="000A5C3A">
              <w:rPr>
                <w:rFonts w:ascii="GHEA Grapalat" w:hAnsi="GHEA Grapalat" w:cs="Arial"/>
                <w:sz w:val="18"/>
                <w:szCs w:val="18"/>
              </w:rPr>
              <w:t>ниже</w:t>
            </w:r>
            <w:proofErr w:type="spellEnd"/>
            <w:r w:rsidRPr="000A5C3A">
              <w:rPr>
                <w:rFonts w:ascii="GHEA Grapalat" w:hAnsi="GHEA Grapalat" w:cs="Arial"/>
                <w:sz w:val="18"/>
                <w:szCs w:val="18"/>
              </w:rPr>
              <w:t>)</w:t>
            </w:r>
          </w:p>
        </w:tc>
        <w:tc>
          <w:tcPr>
            <w:tcW w:w="1063" w:type="dxa"/>
            <w:vAlign w:val="center"/>
          </w:tcPr>
          <w:p w:rsidR="000A5C3A" w:rsidRDefault="000A5C3A" w:rsidP="00642401">
            <w:pPr>
              <w:jc w:val="center"/>
              <w:rPr>
                <w:rFonts w:ascii="GHEA Grapalat" w:hAnsi="GHEA Grapalat"/>
                <w:sz w:val="20"/>
              </w:rPr>
            </w:pPr>
            <w:r w:rsidRPr="000A5C3A">
              <w:rPr>
                <w:rFonts w:ascii="GHEA Grapalat" w:hAnsi="GHEA Grapalat"/>
                <w:sz w:val="20"/>
              </w:rPr>
              <w:t>AMD</w:t>
            </w:r>
          </w:p>
        </w:tc>
        <w:tc>
          <w:tcPr>
            <w:tcW w:w="1453" w:type="dxa"/>
            <w:vAlign w:val="center"/>
          </w:tcPr>
          <w:p w:rsidR="000A5C3A" w:rsidRPr="005D6803" w:rsidRDefault="005D6803" w:rsidP="00642401">
            <w:pPr>
              <w:jc w:val="center"/>
              <w:rPr>
                <w:rFonts w:ascii="GHEA Grapalat" w:hAnsi="GHEA Grapalat"/>
                <w:sz w:val="20"/>
                <w:lang w:val="ru-RU"/>
              </w:rPr>
            </w:pPr>
            <w:r>
              <w:rPr>
                <w:rFonts w:ascii="GHEA Grapalat" w:hAnsi="GHEA Grapalat"/>
                <w:sz w:val="20"/>
              </w:rPr>
              <w:t>10</w:t>
            </w:r>
            <w:r>
              <w:rPr>
                <w:rFonts w:ascii="GHEA Grapalat" w:hAnsi="GHEA Grapalat"/>
                <w:sz w:val="20"/>
                <w:lang w:val="ru-RU"/>
              </w:rPr>
              <w:t>млн</w:t>
            </w:r>
          </w:p>
        </w:tc>
        <w:tc>
          <w:tcPr>
            <w:tcW w:w="1352" w:type="dxa"/>
            <w:vAlign w:val="center"/>
          </w:tcPr>
          <w:p w:rsidR="000A5C3A" w:rsidRDefault="000A5C3A" w:rsidP="00642401">
            <w:pPr>
              <w:jc w:val="center"/>
              <w:rPr>
                <w:rFonts w:ascii="GHEA Grapalat" w:hAnsi="GHEA Grapalat"/>
                <w:sz w:val="20"/>
              </w:rPr>
            </w:pPr>
            <w:r>
              <w:rPr>
                <w:rFonts w:ascii="GHEA Grapalat" w:hAnsi="GHEA Grapalat"/>
                <w:sz w:val="20"/>
              </w:rPr>
              <w:t>1</w:t>
            </w:r>
          </w:p>
        </w:tc>
        <w:tc>
          <w:tcPr>
            <w:tcW w:w="1559" w:type="dxa"/>
            <w:vAlign w:val="center"/>
          </w:tcPr>
          <w:p w:rsidR="000A5C3A" w:rsidRPr="000A5C3A" w:rsidRDefault="000A5C3A" w:rsidP="00642401">
            <w:pPr>
              <w:jc w:val="center"/>
              <w:rPr>
                <w:rFonts w:ascii="GHEA Grapalat" w:hAnsi="GHEA Grapalat"/>
                <w:sz w:val="20"/>
                <w:lang w:val="ru-RU"/>
              </w:rPr>
            </w:pPr>
            <w:r w:rsidRPr="000A5C3A">
              <w:rPr>
                <w:rFonts w:ascii="GHEA Grapalat" w:hAnsi="GHEA Grapalat"/>
                <w:sz w:val="18"/>
                <w:lang w:val="hy-AM"/>
              </w:rPr>
              <w:t>Армавирский марз, РА 71, Абовян, Армавир</w:t>
            </w:r>
          </w:p>
        </w:tc>
        <w:tc>
          <w:tcPr>
            <w:tcW w:w="3679" w:type="dxa"/>
            <w:vAlign w:val="center"/>
          </w:tcPr>
          <w:p w:rsidR="000A5C3A" w:rsidRPr="000A5C3A" w:rsidRDefault="000A5C3A" w:rsidP="00642401">
            <w:pPr>
              <w:jc w:val="center"/>
              <w:rPr>
                <w:rFonts w:ascii="GHEA Grapalat" w:hAnsi="GHEA Grapalat"/>
                <w:sz w:val="20"/>
                <w:lang w:val="ru-RU"/>
              </w:rPr>
            </w:pPr>
            <w:r w:rsidRPr="000A5C3A">
              <w:rPr>
                <w:rFonts w:ascii="GHEA Grapalat" w:hAnsi="GHEA Grapalat"/>
                <w:sz w:val="18"/>
                <w:szCs w:val="18"/>
                <w:lang w:val="ru-RU"/>
              </w:rPr>
              <w:t xml:space="preserve">В случае финансовых средств, </w:t>
            </w:r>
            <w:proofErr w:type="gramStart"/>
            <w:r w:rsidRPr="000A5C3A">
              <w:rPr>
                <w:rFonts w:ascii="GHEA Grapalat" w:hAnsi="GHEA Grapalat"/>
                <w:sz w:val="18"/>
                <w:szCs w:val="18"/>
                <w:lang w:val="ru-RU"/>
              </w:rPr>
              <w:t>с даты подписания</w:t>
            </w:r>
            <w:proofErr w:type="gramEnd"/>
            <w:r w:rsidRPr="000A5C3A">
              <w:rPr>
                <w:rFonts w:ascii="GHEA Grapalat" w:hAnsi="GHEA Grapalat"/>
                <w:sz w:val="18"/>
                <w:szCs w:val="18"/>
                <w:lang w:val="ru-RU"/>
              </w:rPr>
              <w:t xml:space="preserve"> договора, заключаемого на основании договора до 25.12.2023.</w:t>
            </w:r>
          </w:p>
        </w:tc>
      </w:tr>
    </w:tbl>
    <w:p w:rsidR="00FE79F7" w:rsidRPr="005D6803" w:rsidRDefault="005D6803" w:rsidP="005D6803">
      <w:pPr>
        <w:jc w:val="center"/>
        <w:rPr>
          <w:lang w:val="ru-RU"/>
        </w:rPr>
      </w:pPr>
      <w:r w:rsidRPr="005D6803">
        <w:rPr>
          <w:lang w:val="ru-RU"/>
        </w:rPr>
        <w:t>ТЕХНИЧЕСКИЕ ХАРАКТЕРИСТИКИ - ГРАФИК ЗАКУПОК*</w:t>
      </w:r>
    </w:p>
    <w:p w:rsidR="000A5C3A" w:rsidRPr="005D6803" w:rsidRDefault="000A5C3A">
      <w:pPr>
        <w:rPr>
          <w:lang w:val="ru-RU"/>
        </w:rPr>
      </w:pPr>
    </w:p>
    <w:p w:rsidR="000A5C3A" w:rsidRPr="005D6803" w:rsidRDefault="000A5C3A">
      <w:pPr>
        <w:rPr>
          <w:lang w:val="ru-RU"/>
        </w:rPr>
      </w:pPr>
    </w:p>
    <w:p w:rsidR="005D6803" w:rsidRPr="005D6803" w:rsidRDefault="005D6803" w:rsidP="005D6803">
      <w:pPr>
        <w:jc w:val="center"/>
        <w:rPr>
          <w:lang w:val="ru-RU"/>
        </w:rPr>
      </w:pPr>
      <w:r w:rsidRPr="005D6803">
        <w:rPr>
          <w:lang w:val="ru-RU"/>
        </w:rPr>
        <w:t>* ЗАПРОС О ПОКУПКЕ</w:t>
      </w:r>
    </w:p>
    <w:p w:rsidR="005D6803" w:rsidRPr="005D6803" w:rsidRDefault="005D6803" w:rsidP="005D6803">
      <w:pPr>
        <w:jc w:val="center"/>
        <w:rPr>
          <w:lang w:val="ru-RU"/>
        </w:rPr>
      </w:pPr>
    </w:p>
    <w:p w:rsidR="005D6803" w:rsidRPr="005D6803" w:rsidRDefault="005D6803" w:rsidP="005D6803">
      <w:pPr>
        <w:rPr>
          <w:rFonts w:ascii="GHEA Grapalat" w:hAnsi="GHEA Grapalat"/>
          <w:lang w:val="ru-RU"/>
        </w:rPr>
      </w:pPr>
      <w:r w:rsidRPr="005D6803">
        <w:rPr>
          <w:rFonts w:ascii="GHEA Grapalat" w:hAnsi="GHEA Grapalat"/>
          <w:lang w:val="ru-RU"/>
        </w:rPr>
        <w:t xml:space="preserve">     ЗАКУПКА УСЛУГИ ВНУТРЕННЕГО АУДИТА НА 2024 ГОДУ КАДРОВЫЕ ПОТРЕБНОСТИ АРМАВИРСКОГО ГУБЕРНАТОРА РЕСПУБЛИКИ АРМЕНИЯ</w:t>
      </w:r>
    </w:p>
    <w:p w:rsidR="005D6803" w:rsidRPr="005D6803" w:rsidRDefault="005D6803" w:rsidP="005D6803">
      <w:pPr>
        <w:rPr>
          <w:rFonts w:ascii="GHEA Grapalat" w:hAnsi="GHEA Grapalat"/>
          <w:lang w:val="ru-RU"/>
        </w:rPr>
      </w:pPr>
    </w:p>
    <w:p w:rsidR="005D6803" w:rsidRPr="005D6803" w:rsidRDefault="005D6803" w:rsidP="005D6803">
      <w:pPr>
        <w:rPr>
          <w:rFonts w:ascii="GHEA Grapalat" w:hAnsi="GHEA Grapalat"/>
          <w:lang w:val="ru-RU"/>
        </w:rPr>
      </w:pPr>
      <w:r w:rsidRPr="005D6803">
        <w:rPr>
          <w:rFonts w:ascii="GHEA Grapalat" w:hAnsi="GHEA Grapalat"/>
          <w:lang w:val="ru-RU"/>
        </w:rPr>
        <w:t>1. ОБЪЕМ ВНУТРЕННЕГО АУДИТА И ОБЩИЕ ТРЕБОВАНИЯ К ПРЕДОСТАВЛЯЕМЫМ УСЛУГАМ</w:t>
      </w:r>
    </w:p>
    <w:p w:rsidR="005D6803" w:rsidRPr="005D6803" w:rsidRDefault="005D6803" w:rsidP="005D6803">
      <w:pPr>
        <w:rPr>
          <w:rFonts w:ascii="GHEA Grapalat" w:hAnsi="GHEA Grapalat"/>
          <w:lang w:val="ru-RU"/>
        </w:rPr>
      </w:pPr>
    </w:p>
    <w:p w:rsidR="005D6803" w:rsidRPr="005D6803" w:rsidRDefault="005D6803" w:rsidP="005D6803">
      <w:pPr>
        <w:rPr>
          <w:rFonts w:ascii="GHEA Grapalat" w:hAnsi="GHEA Grapalat"/>
          <w:lang w:val="ru-RU"/>
        </w:rPr>
      </w:pPr>
      <w:proofErr w:type="gramStart"/>
      <w:r w:rsidRPr="005D6803">
        <w:rPr>
          <w:rFonts w:ascii="GHEA Grapalat" w:hAnsi="GHEA Grapalat"/>
          <w:lang w:val="ru-RU"/>
        </w:rPr>
        <w:t xml:space="preserve">Внутренний аудит – это независимая, объективная проверочная и консультационная функция, направленная на совершенствование деятельности </w:t>
      </w:r>
      <w:proofErr w:type="spellStart"/>
      <w:r w:rsidRPr="005D6803">
        <w:rPr>
          <w:rFonts w:ascii="GHEA Grapalat" w:hAnsi="GHEA Grapalat"/>
          <w:lang w:val="ru-RU"/>
        </w:rPr>
        <w:t>Армавирского</w:t>
      </w:r>
      <w:proofErr w:type="spellEnd"/>
      <w:r w:rsidRPr="005D6803">
        <w:rPr>
          <w:rFonts w:ascii="GHEA Grapalat" w:hAnsi="GHEA Grapalat"/>
          <w:lang w:val="ru-RU"/>
        </w:rPr>
        <w:t xml:space="preserve"> </w:t>
      </w:r>
      <w:proofErr w:type="spellStart"/>
      <w:r w:rsidRPr="005D6803">
        <w:rPr>
          <w:rFonts w:ascii="GHEA Grapalat" w:hAnsi="GHEA Grapalat"/>
          <w:lang w:val="ru-RU"/>
        </w:rPr>
        <w:t>марзпетарана</w:t>
      </w:r>
      <w:proofErr w:type="spellEnd"/>
      <w:r w:rsidRPr="005D6803">
        <w:rPr>
          <w:rFonts w:ascii="GHEA Grapalat" w:hAnsi="GHEA Grapalat"/>
          <w:lang w:val="ru-RU"/>
        </w:rPr>
        <w:t xml:space="preserve">, его структурных и обособленных подразделений, государственных некоммерческих организаций (далее – организация), вверенных </w:t>
      </w:r>
      <w:proofErr w:type="spellStart"/>
      <w:r w:rsidRPr="005D6803">
        <w:rPr>
          <w:rFonts w:ascii="GHEA Grapalat" w:hAnsi="GHEA Grapalat"/>
          <w:lang w:val="ru-RU"/>
        </w:rPr>
        <w:t>Марзпетарану</w:t>
      </w:r>
      <w:proofErr w:type="spellEnd"/>
      <w:r w:rsidRPr="005D6803">
        <w:rPr>
          <w:rFonts w:ascii="GHEA Grapalat" w:hAnsi="GHEA Grapalat"/>
          <w:lang w:val="ru-RU"/>
        </w:rPr>
        <w:t>, и включает в себя все функции, связанные с деятельностью организации и результатами деятельности организации, то есть вся система внутреннего контроля организации, включая все операции, ресурсы, услуги, процессы, программы и вопросы, возникающие из других</w:t>
      </w:r>
      <w:proofErr w:type="gramEnd"/>
      <w:r w:rsidRPr="005D6803">
        <w:rPr>
          <w:rFonts w:ascii="GHEA Grapalat" w:hAnsi="GHEA Grapalat"/>
          <w:lang w:val="ru-RU"/>
        </w:rPr>
        <w:t xml:space="preserve"> правоотношений, в целях которых Приглашаемое лицо (далее – Исполнитель) обязано:</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описать основные направления реализации внутреннего аудита, особенности участия проверяемых подразделений, а также поддержку,</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представить руководству организации надлежащую оценку адекватности, надежности и эффективности системы внутреннего контроля организации,</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lastRenderedPageBreak/>
        <w:t> оценить системы финансового управления и контроля, совокупность правил (политик), процедур и действий, установленных руководством организации,</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поддерживать организацию в эффективной реализации ее целей посредством систематической и упорядоченной оценки и совершенствования процессов управления организацией, системы внутреннего контроля, процессов управления рисками (идентификация, оценка и контроль рисков),</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заверить руководителя организации (далее - Руководитель) и комитет по внутреннему аудиту в надлежащем исполнении руководителями подразделений организации своих обязанностей (внедрение и поддержание систем внутреннего контроля, управления рисками и процессов управления);</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помогать организации быть подотчетной перед всем обществом, оценивая выполнение последним требований, установленных законами и иными правовыми актами, а также полезность и эффективность выполняемых функций,</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xml:space="preserve"> </w:t>
      </w:r>
      <w:proofErr w:type="gramStart"/>
      <w:r w:rsidRPr="005D6803">
        <w:rPr>
          <w:rFonts w:ascii="GHEA Grapalat" w:hAnsi="GHEA Grapalat"/>
          <w:lang w:val="ru-RU"/>
        </w:rPr>
        <w:t>предоставлять надзорным органам объективное заключение</w:t>
      </w:r>
      <w:proofErr w:type="gramEnd"/>
      <w:r w:rsidRPr="005D6803">
        <w:rPr>
          <w:rFonts w:ascii="GHEA Grapalat" w:hAnsi="GHEA Grapalat"/>
          <w:lang w:val="ru-RU"/>
        </w:rPr>
        <w:t xml:space="preserve"> относительно достоверности и достоверности отчетов о финансовой деятельности и иных результатах деятельности, представляемых управляющим,</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помочь менеджеру достичь поставленных перед ним целей путем улучшения систем и сервисов организации,</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снизить вероятность мошенничества, растрат и других злоупотреблений, происходящих в его присутствии,</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обеспечивать соответствие поведения аудиторов установленным правилам поведения,</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обеспечить постоянное присутствие в организации хотя бы одного работника (кроме сельских сообществ), который несет ответственность за выполнение всех требований, предусмотренных законодательством о внутреннем аудите,</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обеспечить выполнение прав и обязанностей аудиторского отдела, в том числе руководителя отдела, определенных Законом «О внутреннем аудите»,</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исполняет обязанности секретаря ревизионной комиссии,</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быть подотчетным руководителю и ревизионной комиссии,</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 не будет выполнять никаких управленческих функций организации, кроме функций управления деятельностью внутреннего аудита.</w:t>
      </w:r>
    </w:p>
    <w:p w:rsidR="005D6803" w:rsidRPr="005D6803" w:rsidRDefault="005D6803" w:rsidP="005D6803">
      <w:pPr>
        <w:pStyle w:val="a3"/>
        <w:numPr>
          <w:ilvl w:val="0"/>
          <w:numId w:val="3"/>
        </w:numPr>
        <w:rPr>
          <w:rFonts w:ascii="GHEA Grapalat" w:hAnsi="GHEA Grapalat"/>
          <w:lang w:val="ru-RU"/>
        </w:rPr>
      </w:pPr>
      <w:r w:rsidRPr="005D6803">
        <w:rPr>
          <w:rFonts w:ascii="GHEA Grapalat" w:hAnsi="GHEA Grapalat"/>
          <w:lang w:val="ru-RU"/>
        </w:rPr>
        <w:t>Результаты предыдущей аудиторской работы должны быть учтены и учтены в дальнейшей работе.</w:t>
      </w:r>
    </w:p>
    <w:p w:rsidR="005D6803" w:rsidRPr="005D6803" w:rsidRDefault="005D6803" w:rsidP="005D6803">
      <w:pPr>
        <w:rPr>
          <w:rFonts w:ascii="GHEA Grapalat" w:hAnsi="GHEA Grapalat"/>
          <w:lang w:val="ru-RU"/>
        </w:rPr>
      </w:pPr>
    </w:p>
    <w:p w:rsidR="005D6803" w:rsidRPr="005D6803" w:rsidRDefault="005D6803" w:rsidP="005D6803">
      <w:pPr>
        <w:rPr>
          <w:rFonts w:ascii="GHEA Grapalat" w:hAnsi="GHEA Grapalat"/>
          <w:lang w:val="ru-RU"/>
        </w:rPr>
      </w:pPr>
      <w:r w:rsidRPr="005D6803">
        <w:rPr>
          <w:rFonts w:ascii="GHEA Grapalat" w:hAnsi="GHEA Grapalat"/>
          <w:lang w:val="ru-RU"/>
        </w:rPr>
        <w:t>2. СРЕДА ВНУТРЕННЕГО АУДИТА</w:t>
      </w:r>
    </w:p>
    <w:p w:rsidR="005D6803" w:rsidRPr="005D6803" w:rsidRDefault="005D6803" w:rsidP="005D6803">
      <w:pPr>
        <w:rPr>
          <w:rFonts w:ascii="GHEA Grapalat" w:hAnsi="GHEA Grapalat"/>
          <w:lang w:val="ru-RU"/>
        </w:rPr>
      </w:pPr>
    </w:p>
    <w:p w:rsidR="005D6803" w:rsidRPr="005D6803" w:rsidRDefault="005D6803" w:rsidP="005D6803">
      <w:pPr>
        <w:rPr>
          <w:rFonts w:ascii="GHEA Grapalat" w:hAnsi="GHEA Grapalat"/>
          <w:lang w:val="ru-RU"/>
        </w:rPr>
      </w:pPr>
      <w:r w:rsidRPr="005D6803">
        <w:rPr>
          <w:rFonts w:ascii="GHEA Grapalat" w:hAnsi="GHEA Grapalat"/>
          <w:lang w:val="ru-RU"/>
        </w:rPr>
        <w:lastRenderedPageBreak/>
        <w:t>Исполнитель должен оценить среду внутреннего аудита организации, которая включает в себя всю систему организации, включая все возможные функции, задачи и процессы аудита организации. На этапе организации своей работы исполнитель, прежде всего, должен четко определить структуру организации и функции элементов структуры и их описания: (Функция или процесс – это совокупность последовательных и взаимосвязанных действий, направленных на достижение цели организации, условия для их выполнения и необходимые ресурсы).</w:t>
      </w:r>
    </w:p>
    <w:p w:rsidR="005D6803" w:rsidRPr="005D6803" w:rsidRDefault="005D6803" w:rsidP="005D6803">
      <w:pPr>
        <w:rPr>
          <w:rFonts w:ascii="GHEA Grapalat" w:hAnsi="GHEA Grapalat"/>
          <w:lang w:val="ru-RU"/>
        </w:rPr>
      </w:pPr>
      <w:r w:rsidRPr="005D6803">
        <w:rPr>
          <w:rFonts w:ascii="GHEA Grapalat" w:hAnsi="GHEA Grapalat"/>
          <w:lang w:val="ru-RU"/>
        </w:rPr>
        <w:t>К элементам аудиторской среды, называемым подразделениями (далее «Единицы»), относятся:</w:t>
      </w:r>
    </w:p>
    <w:p w:rsidR="005D6803" w:rsidRPr="005D6803" w:rsidRDefault="005D6803" w:rsidP="005D6803">
      <w:pPr>
        <w:rPr>
          <w:rFonts w:ascii="GHEA Grapalat" w:hAnsi="GHEA Grapalat"/>
          <w:lang w:val="ru-RU"/>
        </w:rPr>
      </w:pPr>
      <w:r w:rsidRPr="005D6803">
        <w:rPr>
          <w:rFonts w:ascii="GHEA Grapalat" w:hAnsi="GHEA Grapalat"/>
          <w:lang w:val="ru-RU"/>
        </w:rPr>
        <w:t>1) ветки,</w:t>
      </w:r>
    </w:p>
    <w:p w:rsidR="005D6803" w:rsidRPr="005D6803" w:rsidRDefault="005D6803" w:rsidP="005D6803">
      <w:pPr>
        <w:rPr>
          <w:rFonts w:ascii="GHEA Grapalat" w:hAnsi="GHEA Grapalat"/>
          <w:lang w:val="ru-RU"/>
        </w:rPr>
      </w:pPr>
      <w:r w:rsidRPr="005D6803">
        <w:rPr>
          <w:rFonts w:ascii="GHEA Grapalat" w:hAnsi="GHEA Grapalat"/>
          <w:lang w:val="ru-RU"/>
        </w:rPr>
        <w:t>2) организации системы: государственные некоммерческие организации (НКО),</w:t>
      </w:r>
    </w:p>
    <w:p w:rsidR="005D6803" w:rsidRPr="005D6803" w:rsidRDefault="005D6803" w:rsidP="005D6803">
      <w:pPr>
        <w:rPr>
          <w:rFonts w:ascii="GHEA Grapalat" w:hAnsi="GHEA Grapalat"/>
          <w:lang w:val="ru-RU"/>
        </w:rPr>
      </w:pPr>
      <w:r w:rsidRPr="005D6803">
        <w:rPr>
          <w:rFonts w:ascii="GHEA Grapalat" w:hAnsi="GHEA Grapalat"/>
          <w:lang w:val="ru-RU"/>
        </w:rPr>
        <w:t>3) основные и вспомогательные подразделения (отделы, департаменты),</w:t>
      </w:r>
    </w:p>
    <w:p w:rsidR="005D6803" w:rsidRPr="005D6803" w:rsidRDefault="005D6803" w:rsidP="005D6803">
      <w:pPr>
        <w:rPr>
          <w:rFonts w:ascii="GHEA Grapalat" w:hAnsi="GHEA Grapalat"/>
          <w:lang w:val="ru-RU"/>
        </w:rPr>
      </w:pPr>
      <w:r w:rsidRPr="005D6803">
        <w:rPr>
          <w:rFonts w:ascii="GHEA Grapalat" w:hAnsi="GHEA Grapalat"/>
          <w:lang w:val="ru-RU"/>
        </w:rPr>
        <w:t>4) другие подразделения, процессы, программы.</w:t>
      </w:r>
    </w:p>
    <w:p w:rsidR="005D6803" w:rsidRPr="005D6803" w:rsidRDefault="005D6803" w:rsidP="005D6803">
      <w:pPr>
        <w:rPr>
          <w:rFonts w:ascii="GHEA Grapalat" w:hAnsi="GHEA Grapalat"/>
        </w:rPr>
      </w:pPr>
    </w:p>
    <w:p w:rsidR="005D6803" w:rsidRPr="005D6803" w:rsidRDefault="005D6803" w:rsidP="005D6803">
      <w:pPr>
        <w:rPr>
          <w:rFonts w:ascii="GHEA Grapalat" w:hAnsi="GHEA Grapalat"/>
          <w:lang w:val="ru-RU"/>
        </w:rPr>
      </w:pPr>
      <w:r w:rsidRPr="005D6803">
        <w:rPr>
          <w:rFonts w:ascii="GHEA Grapalat" w:hAnsi="GHEA Grapalat"/>
          <w:lang w:val="ru-RU"/>
        </w:rPr>
        <w:t>3. ОПИСАНИЕ ПРЕДОСТАВЛЯЕМОЙ УСЛУГИ</w:t>
      </w:r>
    </w:p>
    <w:p w:rsidR="005D6803" w:rsidRPr="005D6803" w:rsidRDefault="005D6803" w:rsidP="005D6803">
      <w:pPr>
        <w:rPr>
          <w:rFonts w:ascii="GHEA Grapalat" w:hAnsi="GHEA Grapalat"/>
          <w:lang w:val="ru-RU"/>
        </w:rPr>
      </w:pPr>
    </w:p>
    <w:p w:rsidR="005D6803" w:rsidRPr="005D6803" w:rsidRDefault="005D6803" w:rsidP="005D6803">
      <w:pPr>
        <w:rPr>
          <w:rFonts w:ascii="GHEA Grapalat" w:hAnsi="GHEA Grapalat"/>
          <w:lang w:val="ru-RU"/>
        </w:rPr>
      </w:pPr>
      <w:r w:rsidRPr="005D6803">
        <w:rPr>
          <w:rFonts w:ascii="GHEA Grapalat" w:hAnsi="GHEA Grapalat"/>
          <w:lang w:val="ru-RU"/>
        </w:rPr>
        <w:t>1) С момента вступления в силу Соглашения Подрядчик обязан предпринять действия, определенные законодательством о внутреннем аудите, в таких условиях, чтобы обеспечить оказание услуг внутреннего аудита, определенных настоящей технической спецификацией и законодательством о внутреннем аудите</w:t>
      </w:r>
      <w:proofErr w:type="gramStart"/>
      <w:r w:rsidRPr="005D6803">
        <w:rPr>
          <w:rFonts w:ascii="GHEA Grapalat" w:hAnsi="GHEA Grapalat"/>
          <w:lang w:val="ru-RU"/>
        </w:rPr>
        <w:t>.</w:t>
      </w:r>
      <w:proofErr w:type="gramEnd"/>
      <w:r w:rsidRPr="005D6803">
        <w:rPr>
          <w:rFonts w:ascii="GHEA Grapalat" w:hAnsi="GHEA Grapalat"/>
          <w:lang w:val="ru-RU"/>
        </w:rPr>
        <w:t xml:space="preserve"> </w:t>
      </w:r>
      <w:proofErr w:type="gramStart"/>
      <w:r w:rsidRPr="005D6803">
        <w:rPr>
          <w:rFonts w:ascii="GHEA Grapalat" w:hAnsi="GHEA Grapalat"/>
          <w:lang w:val="ru-RU"/>
        </w:rPr>
        <w:t>а</w:t>
      </w:r>
      <w:proofErr w:type="gramEnd"/>
      <w:r w:rsidRPr="005D6803">
        <w:rPr>
          <w:rFonts w:ascii="GHEA Grapalat" w:hAnsi="GHEA Grapalat"/>
          <w:lang w:val="ru-RU"/>
        </w:rPr>
        <w:t>удит до истечения срока действия договора;</w:t>
      </w:r>
    </w:p>
    <w:p w:rsidR="005D6803" w:rsidRPr="005D6803" w:rsidRDefault="005D6803" w:rsidP="005D6803">
      <w:pPr>
        <w:rPr>
          <w:rFonts w:ascii="GHEA Grapalat" w:hAnsi="GHEA Grapalat"/>
          <w:lang w:val="ru-RU"/>
        </w:rPr>
      </w:pPr>
      <w:r w:rsidRPr="005D6803">
        <w:rPr>
          <w:rFonts w:ascii="GHEA Grapalat" w:hAnsi="GHEA Grapalat"/>
          <w:lang w:val="ru-RU"/>
        </w:rPr>
        <w:t>2) Для исполнения обязательства, определенного пунктом 1 настоящего раздела, Исполнитель обязан:</w:t>
      </w:r>
    </w:p>
    <w:p w:rsidR="005D6803" w:rsidRPr="005D6803" w:rsidRDefault="005D6803" w:rsidP="005D6803">
      <w:pPr>
        <w:rPr>
          <w:rFonts w:ascii="GHEA Grapalat" w:hAnsi="GHEA Grapalat"/>
          <w:lang w:val="ru-RU"/>
        </w:rPr>
      </w:pPr>
      <w:proofErr w:type="gramStart"/>
      <w:r w:rsidRPr="005D6803">
        <w:rPr>
          <w:rFonts w:ascii="GHEA Grapalat" w:hAnsi="GHEA Grapalat"/>
          <w:lang w:val="ru-RU"/>
        </w:rPr>
        <w:t>А) разработать и представить на утверждение Руководителю положение о внутреннем аудите и изменения к нему, которые м необходимо определить положения, которые подлежат обязательному выполнению для всей организации и должны отражать все этапы проведения аудита и вопросы, способствующие организации работы внутреннего аудита, а также функции, выполняемые подразделениями, подпадающими под действие внутреннему аудиту;</w:t>
      </w:r>
      <w:proofErr w:type="gramEnd"/>
    </w:p>
    <w:p w:rsidR="005D6803" w:rsidRPr="005D6803" w:rsidRDefault="005D6803" w:rsidP="005D6803">
      <w:pPr>
        <w:rPr>
          <w:rFonts w:ascii="GHEA Grapalat" w:hAnsi="GHEA Grapalat"/>
          <w:lang w:val="ru-RU"/>
        </w:rPr>
      </w:pPr>
      <w:r w:rsidRPr="005D6803">
        <w:rPr>
          <w:rFonts w:ascii="GHEA Grapalat" w:hAnsi="GHEA Grapalat"/>
          <w:lang w:val="ru-RU"/>
        </w:rPr>
        <w:t>Б) составлять трехлетние стратегические и годовые планы внутреннего аудита в порядке, установленном законодательством Республики Армения о внутреннем аудите, а также на основании вопросов, определенных Руководителем, на основании оценки необходимости аудита организации (оценки рисков, а также выводы внутренних проверок, проведенных в организации в предыдущие периоды, выявленные проблемы, представленные рекомендации, предпринятые по ним действия и отчеты об их выполнении)</w:t>
      </w:r>
      <w:proofErr w:type="gramStart"/>
      <w:r w:rsidRPr="005D6803">
        <w:rPr>
          <w:rFonts w:ascii="GHEA Grapalat" w:hAnsi="GHEA Grapalat"/>
          <w:lang w:val="ru-RU"/>
        </w:rPr>
        <w:t xml:space="preserve"> )</w:t>
      </w:r>
      <w:proofErr w:type="gramEnd"/>
      <w:r w:rsidRPr="005D6803">
        <w:rPr>
          <w:rFonts w:ascii="GHEA Grapalat" w:hAnsi="GHEA Grapalat"/>
          <w:lang w:val="ru-RU"/>
        </w:rPr>
        <w:t xml:space="preserve">, четко указывая количество подразделений, подлежащих внутреннему аудиту, области, подлежащие аудиту, даты проверок (периодичность), исходя из имеющихся ресурсов, меры аудита, выбранные для эффективного достижения целей аудита, которые станут отправной точкой для подачи ценового предложения на процедуру </w:t>
      </w:r>
      <w:r w:rsidRPr="005D6803">
        <w:rPr>
          <w:rFonts w:ascii="GHEA Grapalat" w:hAnsi="GHEA Grapalat"/>
          <w:lang w:val="ru-RU"/>
        </w:rPr>
        <w:lastRenderedPageBreak/>
        <w:t>закупки, которая будет организована с целью получения внутреннего аудита на последующие годы, включенные в стратегический план;</w:t>
      </w:r>
    </w:p>
    <w:p w:rsidR="005D6803" w:rsidRPr="005D6803" w:rsidRDefault="005D6803" w:rsidP="005D6803">
      <w:pPr>
        <w:rPr>
          <w:rFonts w:ascii="GHEA Grapalat" w:hAnsi="GHEA Grapalat"/>
          <w:lang w:val="ru-RU"/>
        </w:rPr>
      </w:pPr>
      <w:r w:rsidRPr="005D6803">
        <w:rPr>
          <w:rFonts w:ascii="GHEA Grapalat" w:hAnsi="GHEA Grapalat"/>
          <w:lang w:val="ru-RU"/>
        </w:rPr>
        <w:t>В) осуществлять эффективный внутренний аудит, оценивая эффективность систем финансового управления и контроля и соблюдение следующих условий:</w:t>
      </w:r>
    </w:p>
    <w:p w:rsidR="005D6803" w:rsidRPr="005D6803" w:rsidRDefault="005D6803" w:rsidP="005D6803">
      <w:pPr>
        <w:rPr>
          <w:rFonts w:ascii="GHEA Grapalat" w:hAnsi="GHEA Grapalat"/>
          <w:lang w:val="ru-RU"/>
        </w:rPr>
      </w:pPr>
      <w:r w:rsidRPr="005D6803">
        <w:rPr>
          <w:rFonts w:ascii="GHEA Grapalat" w:hAnsi="GHEA Grapalat"/>
          <w:lang w:val="ru-RU"/>
        </w:rPr>
        <w:t>• выявление, оценка и управление рисками руководством организации, в частности: достоверность оценки рисков, произведенной менеджером, наблюдение за рисками, осуществляемое менеджером, и представление результатов, а также решение возникающих проблем</w:t>
      </w:r>
      <w:proofErr w:type="gramStart"/>
      <w:r w:rsidRPr="005D6803">
        <w:rPr>
          <w:rFonts w:ascii="GHEA Grapalat" w:hAnsi="GHEA Grapalat"/>
          <w:lang w:val="ru-RU"/>
        </w:rPr>
        <w:t>.</w:t>
      </w:r>
      <w:proofErr w:type="gramEnd"/>
      <w:r w:rsidRPr="005D6803">
        <w:rPr>
          <w:rFonts w:ascii="GHEA Grapalat" w:hAnsi="GHEA Grapalat"/>
          <w:lang w:val="ru-RU"/>
        </w:rPr>
        <w:t xml:space="preserve"> </w:t>
      </w:r>
      <w:proofErr w:type="gramStart"/>
      <w:r w:rsidRPr="005D6803">
        <w:rPr>
          <w:rFonts w:ascii="GHEA Grapalat" w:hAnsi="GHEA Grapalat"/>
          <w:lang w:val="ru-RU"/>
        </w:rPr>
        <w:t>п</w:t>
      </w:r>
      <w:proofErr w:type="gramEnd"/>
      <w:r w:rsidRPr="005D6803">
        <w:rPr>
          <w:rFonts w:ascii="GHEA Grapalat" w:hAnsi="GHEA Grapalat"/>
          <w:lang w:val="ru-RU"/>
        </w:rPr>
        <w:t>роблемы, связанные с рисками и системой контроля, отчеты, представляемые руководителем о случаях выхода рисков за пределы допустимого диапазона, и реакция руководителей подразделений организации на эти отчеты,</w:t>
      </w:r>
    </w:p>
    <w:p w:rsidR="005D6803" w:rsidRPr="005D6803" w:rsidRDefault="005D6803" w:rsidP="005D6803">
      <w:pPr>
        <w:rPr>
          <w:rFonts w:ascii="GHEA Grapalat" w:hAnsi="GHEA Grapalat"/>
          <w:lang w:val="ru-RU"/>
        </w:rPr>
      </w:pPr>
      <w:r w:rsidRPr="005D6803">
        <w:rPr>
          <w:rFonts w:ascii="GHEA Grapalat" w:hAnsi="GHEA Grapalat"/>
          <w:lang w:val="ru-RU"/>
        </w:rPr>
        <w:t>• Соблюдение законодательства Республики Армения и других условий, связанных с деятельностью организации (договоров, ведомственных нормативных актов и т.д.),</w:t>
      </w:r>
    </w:p>
    <w:p w:rsidR="005D6803" w:rsidRPr="005D6803" w:rsidRDefault="005D6803" w:rsidP="005D6803">
      <w:pPr>
        <w:rPr>
          <w:rFonts w:ascii="GHEA Grapalat" w:hAnsi="GHEA Grapalat"/>
          <w:lang w:val="ru-RU"/>
        </w:rPr>
      </w:pPr>
      <w:r w:rsidRPr="005D6803">
        <w:rPr>
          <w:rFonts w:ascii="GHEA Grapalat" w:hAnsi="GHEA Grapalat"/>
          <w:lang w:val="ru-RU"/>
        </w:rPr>
        <w:t>• экономичные, эффективные и полезные функции,</w:t>
      </w:r>
    </w:p>
    <w:p w:rsidR="005D6803" w:rsidRPr="005D6803" w:rsidRDefault="005D6803" w:rsidP="005D6803">
      <w:pPr>
        <w:rPr>
          <w:rFonts w:ascii="GHEA Grapalat" w:hAnsi="GHEA Grapalat"/>
          <w:lang w:val="ru-RU"/>
        </w:rPr>
      </w:pPr>
      <w:r w:rsidRPr="005D6803">
        <w:rPr>
          <w:rFonts w:ascii="GHEA Grapalat" w:hAnsi="GHEA Grapalat"/>
          <w:lang w:val="ru-RU"/>
        </w:rPr>
        <w:t>• достоверность и целостность информации,</w:t>
      </w:r>
    </w:p>
    <w:p w:rsidR="005D6803" w:rsidRPr="005D6803" w:rsidRDefault="005D6803" w:rsidP="005D6803">
      <w:pPr>
        <w:rPr>
          <w:rFonts w:ascii="GHEA Grapalat" w:hAnsi="GHEA Grapalat"/>
          <w:lang w:val="ru-RU"/>
        </w:rPr>
      </w:pPr>
      <w:r w:rsidRPr="005D6803">
        <w:rPr>
          <w:rFonts w:ascii="GHEA Grapalat" w:hAnsi="GHEA Grapalat"/>
          <w:lang w:val="ru-RU"/>
        </w:rPr>
        <w:t>• надежность сохранности активов и ресурсов от утраты, неправильного использования и повреждения,</w:t>
      </w:r>
    </w:p>
    <w:p w:rsidR="005D6803" w:rsidRPr="005D6803" w:rsidRDefault="005D6803" w:rsidP="005D6803">
      <w:pPr>
        <w:rPr>
          <w:rFonts w:ascii="GHEA Grapalat" w:hAnsi="GHEA Grapalat"/>
          <w:lang w:val="ru-RU"/>
        </w:rPr>
      </w:pPr>
      <w:r w:rsidRPr="005D6803">
        <w:rPr>
          <w:rFonts w:ascii="GHEA Grapalat" w:hAnsi="GHEA Grapalat"/>
          <w:lang w:val="ru-RU"/>
        </w:rPr>
        <w:t>• выполнение задач и достижение целей.</w:t>
      </w:r>
    </w:p>
    <w:p w:rsidR="005D6803" w:rsidRPr="005D6803" w:rsidRDefault="005D6803" w:rsidP="005D6803">
      <w:pPr>
        <w:rPr>
          <w:rFonts w:ascii="GHEA Grapalat" w:hAnsi="GHEA Grapalat"/>
          <w:lang w:val="ru-RU"/>
        </w:rPr>
      </w:pPr>
      <w:r w:rsidRPr="005D6803">
        <w:rPr>
          <w:rFonts w:ascii="GHEA Grapalat" w:hAnsi="GHEA Grapalat"/>
          <w:lang w:val="ru-RU"/>
        </w:rPr>
        <w:t>г) предоставить.</w:t>
      </w:r>
    </w:p>
    <w:p w:rsidR="005D6803" w:rsidRPr="005D6803" w:rsidRDefault="005D6803" w:rsidP="005D6803">
      <w:pPr>
        <w:rPr>
          <w:rFonts w:ascii="GHEA Grapalat" w:hAnsi="GHEA Grapalat"/>
          <w:lang w:val="ru-RU"/>
        </w:rPr>
      </w:pPr>
      <w:r w:rsidRPr="005D6803">
        <w:rPr>
          <w:rFonts w:ascii="GHEA Grapalat" w:hAnsi="GHEA Grapalat"/>
          <w:lang w:val="ru-RU"/>
        </w:rPr>
        <w:t xml:space="preserve">• уверенность в том, что менеджмент и реализованные процессы управления рисками в организации </w:t>
      </w:r>
      <w:proofErr w:type="gramStart"/>
      <w:r w:rsidRPr="005D6803">
        <w:rPr>
          <w:rFonts w:ascii="GHEA Grapalat" w:hAnsi="GHEA Grapalat"/>
          <w:lang w:val="ru-RU"/>
        </w:rPr>
        <w:t>соответствуют</w:t>
      </w:r>
      <w:proofErr w:type="gramEnd"/>
      <w:r w:rsidRPr="005D6803">
        <w:rPr>
          <w:rFonts w:ascii="GHEA Grapalat" w:hAnsi="GHEA Grapalat"/>
          <w:lang w:val="ru-RU"/>
        </w:rPr>
        <w:t>/не соответствуют/частично соответствуют цели выявления и наблюдения значимых рисков;</w:t>
      </w:r>
    </w:p>
    <w:p w:rsidR="005D6803" w:rsidRPr="005D6803" w:rsidRDefault="005D6803" w:rsidP="005D6803">
      <w:pPr>
        <w:rPr>
          <w:rFonts w:ascii="GHEA Grapalat" w:hAnsi="GHEA Grapalat"/>
          <w:lang w:val="ru-RU"/>
        </w:rPr>
      </w:pPr>
      <w:r w:rsidRPr="005D6803">
        <w:rPr>
          <w:rFonts w:ascii="GHEA Grapalat" w:hAnsi="GHEA Grapalat"/>
          <w:lang w:val="ru-RU"/>
        </w:rPr>
        <w:t>• подтверждение того, что внедренные системы внутреннего контроля функционируют/неэффективны;</w:t>
      </w:r>
    </w:p>
    <w:p w:rsidR="005D6803" w:rsidRPr="005D6803" w:rsidRDefault="005D6803" w:rsidP="005D6803">
      <w:pPr>
        <w:rPr>
          <w:rFonts w:ascii="GHEA Grapalat" w:hAnsi="GHEA Grapalat"/>
          <w:lang w:val="ru-RU"/>
        </w:rPr>
      </w:pPr>
      <w:r w:rsidRPr="005D6803">
        <w:rPr>
          <w:rFonts w:ascii="GHEA Grapalat" w:hAnsi="GHEA Grapalat"/>
          <w:lang w:val="ru-RU"/>
        </w:rPr>
        <w:t>• уверенность в том, что процессы подотчетности по управлению рисками являются надежными/ненадежными;</w:t>
      </w:r>
    </w:p>
    <w:p w:rsidR="005D6803" w:rsidRPr="005D6803" w:rsidRDefault="005D6803" w:rsidP="005D6803">
      <w:pPr>
        <w:rPr>
          <w:rFonts w:ascii="GHEA Grapalat" w:hAnsi="GHEA Grapalat"/>
          <w:lang w:val="ru-RU"/>
        </w:rPr>
      </w:pPr>
      <w:r w:rsidRPr="005D6803">
        <w:rPr>
          <w:rFonts w:ascii="GHEA Grapalat" w:hAnsi="GHEA Grapalat"/>
          <w:lang w:val="ru-RU"/>
        </w:rPr>
        <w:t>• подтверждение того, что руководитель получает/не получает/частично получает адекватную качественную и достоверную информацию от других должностных лиц организации;</w:t>
      </w:r>
    </w:p>
    <w:p w:rsidR="005D6803" w:rsidRPr="005D6803" w:rsidRDefault="005D6803" w:rsidP="005D6803">
      <w:pPr>
        <w:rPr>
          <w:rFonts w:ascii="GHEA Grapalat" w:hAnsi="GHEA Grapalat"/>
          <w:lang w:val="ru-RU"/>
        </w:rPr>
      </w:pPr>
      <w:r w:rsidRPr="005D6803">
        <w:rPr>
          <w:rFonts w:ascii="GHEA Grapalat" w:hAnsi="GHEA Grapalat"/>
          <w:lang w:val="ru-RU"/>
        </w:rPr>
        <w:t>• рекомендации, направленные на совершенствование систем контроля и процедур управления рисками и исправление недостатков, выявленных в системах контроля,</w:t>
      </w:r>
    </w:p>
    <w:p w:rsidR="005D6803" w:rsidRPr="005D6803" w:rsidRDefault="005D6803" w:rsidP="005D6803">
      <w:pPr>
        <w:rPr>
          <w:rFonts w:ascii="GHEA Grapalat" w:hAnsi="GHEA Grapalat"/>
          <w:lang w:val="ru-RU"/>
        </w:rPr>
      </w:pPr>
      <w:r w:rsidRPr="005D6803">
        <w:rPr>
          <w:rFonts w:ascii="GHEA Grapalat" w:hAnsi="GHEA Grapalat"/>
          <w:lang w:val="ru-RU"/>
        </w:rPr>
        <w:t>• заключение о надзоре за субъектом Подразделений,</w:t>
      </w:r>
    </w:p>
    <w:p w:rsidR="005D6803" w:rsidRPr="005D6803" w:rsidRDefault="005D6803" w:rsidP="005D6803">
      <w:pPr>
        <w:rPr>
          <w:rFonts w:ascii="GHEA Grapalat" w:hAnsi="GHEA Grapalat"/>
          <w:lang w:val="ru-RU"/>
        </w:rPr>
      </w:pPr>
      <w:r w:rsidRPr="005D6803">
        <w:rPr>
          <w:rFonts w:ascii="GHEA Grapalat" w:hAnsi="GHEA Grapalat"/>
          <w:lang w:val="ru-RU"/>
        </w:rPr>
        <w:t>• заключение о контроле общей системы на уровне структурных и отдельных подразделений организации,</w:t>
      </w:r>
    </w:p>
    <w:p w:rsidR="005D6803" w:rsidRPr="005D6803" w:rsidRDefault="005D6803" w:rsidP="005D6803">
      <w:pPr>
        <w:rPr>
          <w:rFonts w:ascii="GHEA Grapalat" w:hAnsi="GHEA Grapalat"/>
          <w:lang w:val="ru-RU"/>
        </w:rPr>
      </w:pPr>
      <w:r w:rsidRPr="005D6803">
        <w:rPr>
          <w:rFonts w:ascii="GHEA Grapalat" w:hAnsi="GHEA Grapalat"/>
          <w:lang w:val="ru-RU"/>
        </w:rPr>
        <w:t>• заключение о системах контроля подрядчиков или поставщиков услуг, если этот контроль необходим для достижения целей организации;</w:t>
      </w:r>
    </w:p>
    <w:p w:rsidR="005D6803" w:rsidRPr="005D6803" w:rsidRDefault="005D6803" w:rsidP="005D6803">
      <w:pPr>
        <w:rPr>
          <w:rFonts w:ascii="GHEA Grapalat" w:hAnsi="GHEA Grapalat"/>
          <w:lang w:val="ru-RU"/>
        </w:rPr>
      </w:pPr>
      <w:r w:rsidRPr="005D6803">
        <w:rPr>
          <w:rFonts w:ascii="GHEA Grapalat" w:hAnsi="GHEA Grapalat"/>
          <w:lang w:val="ru-RU"/>
        </w:rPr>
        <w:lastRenderedPageBreak/>
        <w:t>Д) готовить и представлять руководителю и ревизионной комиссии отчеты, предусмотренные законодательством о внутреннем аудите;</w:t>
      </w:r>
    </w:p>
    <w:p w:rsidR="005D6803" w:rsidRPr="005D6803" w:rsidRDefault="005D6803" w:rsidP="005D6803">
      <w:pPr>
        <w:rPr>
          <w:rFonts w:ascii="GHEA Grapalat" w:hAnsi="GHEA Grapalat"/>
          <w:lang w:val="ru-RU"/>
        </w:rPr>
      </w:pPr>
      <w:r w:rsidRPr="005D6803">
        <w:rPr>
          <w:rFonts w:ascii="GHEA Grapalat" w:hAnsi="GHEA Grapalat"/>
          <w:lang w:val="ru-RU"/>
        </w:rPr>
        <w:t xml:space="preserve">• периодические отчеты о результатах выполненных аудиторских задач, в которых будет указано, какие </w:t>
      </w:r>
      <w:proofErr w:type="gramStart"/>
      <w:r w:rsidRPr="005D6803">
        <w:rPr>
          <w:rFonts w:ascii="GHEA Grapalat" w:hAnsi="GHEA Grapalat"/>
          <w:lang w:val="ru-RU"/>
        </w:rPr>
        <w:t>работы</w:t>
      </w:r>
      <w:proofErr w:type="gramEnd"/>
      <w:r w:rsidRPr="005D6803">
        <w:rPr>
          <w:rFonts w:ascii="GHEA Grapalat" w:hAnsi="GHEA Grapalat"/>
          <w:lang w:val="ru-RU"/>
        </w:rPr>
        <w:t xml:space="preserve"> были проведены и </w:t>
      </w:r>
      <w:proofErr w:type="gramStart"/>
      <w:r w:rsidRPr="005D6803">
        <w:rPr>
          <w:rFonts w:ascii="GHEA Grapalat" w:hAnsi="GHEA Grapalat"/>
          <w:lang w:val="ru-RU"/>
        </w:rPr>
        <w:t>какова</w:t>
      </w:r>
      <w:proofErr w:type="gramEnd"/>
      <w:r w:rsidRPr="005D6803">
        <w:rPr>
          <w:rFonts w:ascii="GHEA Grapalat" w:hAnsi="GHEA Grapalat"/>
          <w:lang w:val="ru-RU"/>
        </w:rPr>
        <w:t xml:space="preserve"> была причина выполнения этих работ, все выводы и выводы, обнаруженные в ходе внутреннего аудита, конструктивные рекомендации по совершенствованию деятельности организации в поручение помочь руководителю;</w:t>
      </w:r>
    </w:p>
    <w:p w:rsidR="005D6803" w:rsidRPr="005D6803" w:rsidRDefault="005D6803" w:rsidP="005D6803">
      <w:pPr>
        <w:rPr>
          <w:rFonts w:ascii="GHEA Grapalat" w:hAnsi="GHEA Grapalat"/>
          <w:lang w:val="ru-RU"/>
        </w:rPr>
      </w:pPr>
      <w:r w:rsidRPr="005D6803">
        <w:rPr>
          <w:rFonts w:ascii="GHEA Grapalat" w:hAnsi="GHEA Grapalat"/>
          <w:lang w:val="ru-RU"/>
        </w:rPr>
        <w:t>• годовой отчет о результатах деятельности внутреннего аудита;</w:t>
      </w:r>
    </w:p>
    <w:p w:rsidR="005D6803" w:rsidRPr="005D6803" w:rsidRDefault="005D6803" w:rsidP="005D6803">
      <w:pPr>
        <w:rPr>
          <w:rFonts w:ascii="GHEA Grapalat" w:hAnsi="GHEA Grapalat"/>
          <w:lang w:val="ru-RU"/>
        </w:rPr>
      </w:pPr>
      <w:r w:rsidRPr="005D6803">
        <w:rPr>
          <w:rFonts w:ascii="GHEA Grapalat" w:hAnsi="GHEA Grapalat"/>
          <w:lang w:val="ru-RU"/>
        </w:rPr>
        <w:t>• не реже одного раза в год отчет о реализации программы обеспечения и повышения качества внутреннего аудита, включая результаты внутренней оценки, необходимые планы мероприятий и результаты их реализации;</w:t>
      </w:r>
    </w:p>
    <w:p w:rsidR="005D6803" w:rsidRPr="005D6803" w:rsidRDefault="005D6803" w:rsidP="005D6803">
      <w:pPr>
        <w:rPr>
          <w:rFonts w:ascii="GHEA Grapalat" w:hAnsi="GHEA Grapalat"/>
        </w:rPr>
      </w:pPr>
      <w:proofErr w:type="gramStart"/>
      <w:r w:rsidRPr="005D6803">
        <w:rPr>
          <w:rFonts w:ascii="GHEA Grapalat" w:hAnsi="GHEA Grapalat"/>
          <w:lang w:val="ru-RU"/>
        </w:rPr>
        <w:t>Е) провести повторную проверку в целях оценки адекватности, эффективности и своевременности действий, предпринятых руководством проверяемого подразделения по устранению выявленных в результате проверки недостатков, а также выяснения того, был ли руководитель проверяемого подразделения проверяемое Подразделение предприняло корректирующие действия или реализовало представленные рекомендации, желаемые результаты достигнуты, руководитель и ревизионная комиссия приняли на себя риски невыполнения мер, вытекающих из результатов задания.</w:t>
      </w:r>
      <w:proofErr w:type="gramEnd"/>
      <w:r w:rsidRPr="005D6803">
        <w:rPr>
          <w:rFonts w:ascii="GHEA Grapalat" w:hAnsi="GHEA Grapalat"/>
          <w:lang w:val="ru-RU"/>
        </w:rPr>
        <w:t xml:space="preserve"> </w:t>
      </w:r>
      <w:proofErr w:type="spellStart"/>
      <w:proofErr w:type="gramStart"/>
      <w:r w:rsidRPr="005D6803">
        <w:rPr>
          <w:rFonts w:ascii="GHEA Grapalat" w:hAnsi="GHEA Grapalat"/>
        </w:rPr>
        <w:t>Аудиторская</w:t>
      </w:r>
      <w:proofErr w:type="spellEnd"/>
      <w:r w:rsidRPr="005D6803">
        <w:rPr>
          <w:rFonts w:ascii="GHEA Grapalat" w:hAnsi="GHEA Grapalat"/>
        </w:rPr>
        <w:t xml:space="preserve"> </w:t>
      </w:r>
      <w:proofErr w:type="spellStart"/>
      <w:r w:rsidRPr="005D6803">
        <w:rPr>
          <w:rFonts w:ascii="GHEA Grapalat" w:hAnsi="GHEA Grapalat"/>
        </w:rPr>
        <w:t>деятельность</w:t>
      </w:r>
      <w:proofErr w:type="spellEnd"/>
      <w:r w:rsidRPr="005D6803">
        <w:rPr>
          <w:rFonts w:ascii="GHEA Grapalat" w:hAnsi="GHEA Grapalat"/>
        </w:rPr>
        <w:t xml:space="preserve"> </w:t>
      </w:r>
      <w:proofErr w:type="spellStart"/>
      <w:r w:rsidRPr="005D6803">
        <w:rPr>
          <w:rFonts w:ascii="GHEA Grapalat" w:hAnsi="GHEA Grapalat"/>
        </w:rPr>
        <w:t>должна</w:t>
      </w:r>
      <w:proofErr w:type="spellEnd"/>
      <w:r w:rsidRPr="005D6803">
        <w:rPr>
          <w:rFonts w:ascii="GHEA Grapalat" w:hAnsi="GHEA Grapalat"/>
        </w:rPr>
        <w:t xml:space="preserve"> </w:t>
      </w:r>
      <w:proofErr w:type="spellStart"/>
      <w:r w:rsidRPr="005D6803">
        <w:rPr>
          <w:rFonts w:ascii="GHEA Grapalat" w:hAnsi="GHEA Grapalat"/>
        </w:rPr>
        <w:t>быть</w:t>
      </w:r>
      <w:proofErr w:type="spellEnd"/>
      <w:r w:rsidRPr="005D6803">
        <w:rPr>
          <w:rFonts w:ascii="GHEA Grapalat" w:hAnsi="GHEA Grapalat"/>
        </w:rPr>
        <w:t xml:space="preserve"> </w:t>
      </w:r>
      <w:proofErr w:type="spellStart"/>
      <w:r w:rsidRPr="005D6803">
        <w:rPr>
          <w:rFonts w:ascii="GHEA Grapalat" w:hAnsi="GHEA Grapalat"/>
        </w:rPr>
        <w:t>надлежащим</w:t>
      </w:r>
      <w:proofErr w:type="spellEnd"/>
      <w:r w:rsidRPr="005D6803">
        <w:rPr>
          <w:rFonts w:ascii="GHEA Grapalat" w:hAnsi="GHEA Grapalat"/>
        </w:rPr>
        <w:t xml:space="preserve"> </w:t>
      </w:r>
      <w:proofErr w:type="spellStart"/>
      <w:r w:rsidRPr="005D6803">
        <w:rPr>
          <w:rFonts w:ascii="GHEA Grapalat" w:hAnsi="GHEA Grapalat"/>
        </w:rPr>
        <w:t>образом</w:t>
      </w:r>
      <w:proofErr w:type="spellEnd"/>
      <w:r w:rsidRPr="005D6803">
        <w:rPr>
          <w:rFonts w:ascii="GHEA Grapalat" w:hAnsi="GHEA Grapalat"/>
        </w:rPr>
        <w:t xml:space="preserve"> </w:t>
      </w:r>
      <w:proofErr w:type="spellStart"/>
      <w:r w:rsidRPr="005D6803">
        <w:rPr>
          <w:rFonts w:ascii="GHEA Grapalat" w:hAnsi="GHEA Grapalat"/>
        </w:rPr>
        <w:t>документирована</w:t>
      </w:r>
      <w:proofErr w:type="spellEnd"/>
      <w:r w:rsidRPr="005D6803">
        <w:rPr>
          <w:rFonts w:ascii="GHEA Grapalat" w:hAnsi="GHEA Grapalat"/>
        </w:rPr>
        <w:t>.</w:t>
      </w:r>
      <w:proofErr w:type="gramEnd"/>
    </w:p>
    <w:p w:rsidR="005D6803" w:rsidRPr="005D6803" w:rsidRDefault="005D6803" w:rsidP="005D6803">
      <w:pPr>
        <w:rPr>
          <w:rFonts w:ascii="GHEA Grapalat" w:hAnsi="GHEA Grapalat"/>
          <w:lang w:val="ru-RU"/>
        </w:rPr>
      </w:pPr>
      <w:r w:rsidRPr="005D6803">
        <w:rPr>
          <w:rFonts w:ascii="GHEA Grapalat" w:hAnsi="GHEA Grapalat"/>
          <w:lang w:val="ru-RU"/>
        </w:rPr>
        <w:t>Исполнитель должен уделять особое внимание рекомендациям, по которым руководство приняло на себя остаточный риск, и надлежащим образом документировать эти случаи;</w:t>
      </w:r>
    </w:p>
    <w:p w:rsidR="005D6803" w:rsidRPr="005D6803" w:rsidRDefault="005D6803" w:rsidP="005D6803">
      <w:pPr>
        <w:rPr>
          <w:rFonts w:ascii="GHEA Grapalat" w:hAnsi="GHEA Grapalat"/>
          <w:lang w:val="ru-RU"/>
        </w:rPr>
      </w:pPr>
      <w:r w:rsidRPr="005D6803">
        <w:rPr>
          <w:rFonts w:ascii="GHEA Grapalat" w:hAnsi="GHEA Grapalat"/>
          <w:lang w:val="ru-RU"/>
        </w:rPr>
        <w:t>Д) организовать правильное документирование и хранение рабочей документации;</w:t>
      </w:r>
    </w:p>
    <w:p w:rsidR="005D6803" w:rsidRPr="005D6803" w:rsidRDefault="005D6803" w:rsidP="005D6803">
      <w:pPr>
        <w:rPr>
          <w:rFonts w:ascii="GHEA Grapalat" w:hAnsi="GHEA Grapalat"/>
          <w:lang w:val="ru-RU"/>
        </w:rPr>
      </w:pPr>
      <w:proofErr w:type="gramStart"/>
      <w:r w:rsidRPr="005D6803">
        <w:rPr>
          <w:rFonts w:ascii="GHEA Grapalat" w:hAnsi="GHEA Grapalat"/>
          <w:lang w:val="ru-RU"/>
        </w:rPr>
        <w:t>З) составить план обеспечения и повышения качества внутреннего аудита, обеспечить его реализацию, что обеспечит руководителю, комитету по внутреннему аудиту и другим заинтересованным лицам разумную уверенность в том, что внутренний аудит работает эффективно и результативно, в соответствии с его положением, что в свою очередь соответствует закону «Внутренний аудит», стандартам и кодексам поведения, а также внутренний аудит рассматривается как деятельность, улучшающая деятельность</w:t>
      </w:r>
      <w:proofErr w:type="gramEnd"/>
      <w:r w:rsidRPr="005D6803">
        <w:rPr>
          <w:rFonts w:ascii="GHEA Grapalat" w:hAnsi="GHEA Grapalat"/>
          <w:lang w:val="ru-RU"/>
        </w:rPr>
        <w:t xml:space="preserve"> организации;</w:t>
      </w:r>
    </w:p>
    <w:p w:rsidR="005D6803" w:rsidRPr="005D6803" w:rsidRDefault="005D6803" w:rsidP="005D6803">
      <w:pPr>
        <w:rPr>
          <w:rFonts w:ascii="GHEA Grapalat" w:hAnsi="GHEA Grapalat"/>
          <w:lang w:val="ru-RU"/>
        </w:rPr>
      </w:pPr>
      <w:r w:rsidRPr="005D6803">
        <w:rPr>
          <w:rFonts w:ascii="GHEA Grapalat" w:hAnsi="GHEA Grapalat"/>
          <w:lang w:val="ru-RU"/>
        </w:rPr>
        <w:t>3) сотрудничество внутреннего аудита с другими внутренними и внешними поставщиками услуг аудита;</w:t>
      </w:r>
    </w:p>
    <w:p w:rsidR="005D6803" w:rsidRPr="005D6803" w:rsidRDefault="005D6803" w:rsidP="005D6803">
      <w:pPr>
        <w:rPr>
          <w:rFonts w:ascii="GHEA Grapalat" w:hAnsi="GHEA Grapalat"/>
          <w:lang w:val="ru-RU"/>
        </w:rPr>
      </w:pPr>
      <w:r w:rsidRPr="005D6803">
        <w:rPr>
          <w:rFonts w:ascii="GHEA Grapalat" w:hAnsi="GHEA Grapalat"/>
          <w:lang w:val="ru-RU"/>
        </w:rPr>
        <w:t>А) исполнитель должен сотрудничать с внутренними заверителями в целях получения необходимой информации и исключения повторения действий;</w:t>
      </w:r>
    </w:p>
    <w:p w:rsidR="005D6803" w:rsidRPr="005D6803" w:rsidRDefault="005D6803" w:rsidP="005D6803">
      <w:pPr>
        <w:rPr>
          <w:rFonts w:ascii="GHEA Grapalat" w:hAnsi="GHEA Grapalat"/>
          <w:lang w:val="ru-RU"/>
        </w:rPr>
      </w:pPr>
      <w:r w:rsidRPr="005D6803">
        <w:rPr>
          <w:rFonts w:ascii="GHEA Grapalat" w:hAnsi="GHEA Grapalat"/>
          <w:lang w:val="ru-RU"/>
        </w:rPr>
        <w:t>Б) По поручению руководителя Исполнитель обязан сотрудничать с органами системы государственного управления и Счетной палатой Республики Армения, осуществляющими контроль (надзор) в организациях государственного сектора Республики Армения в соответствии с закон, чтобы поддержать их и предоставить соответствующую информацию;</w:t>
      </w:r>
    </w:p>
    <w:p w:rsidR="005D6803" w:rsidRPr="005D6803" w:rsidRDefault="005D6803" w:rsidP="005D6803">
      <w:pPr>
        <w:rPr>
          <w:rFonts w:ascii="GHEA Grapalat" w:hAnsi="GHEA Grapalat"/>
          <w:lang w:val="ru-RU"/>
        </w:rPr>
      </w:pPr>
      <w:r w:rsidRPr="005D6803">
        <w:rPr>
          <w:rFonts w:ascii="GHEA Grapalat" w:hAnsi="GHEA Grapalat"/>
          <w:lang w:val="ru-RU"/>
        </w:rPr>
        <w:lastRenderedPageBreak/>
        <w:t>4) Исполнитель проводит внутренний аудит путем оказания заверяющих или консультационных услуг.</w:t>
      </w:r>
    </w:p>
    <w:p w:rsidR="005D6803" w:rsidRPr="005D6803" w:rsidRDefault="005D6803" w:rsidP="005D6803">
      <w:pPr>
        <w:rPr>
          <w:rFonts w:ascii="GHEA Grapalat" w:hAnsi="GHEA Grapalat"/>
          <w:lang w:val="ru-RU"/>
        </w:rPr>
      </w:pPr>
      <w:r w:rsidRPr="005D6803">
        <w:rPr>
          <w:rFonts w:ascii="GHEA Grapalat" w:hAnsi="GHEA Grapalat"/>
          <w:lang w:val="ru-RU"/>
        </w:rPr>
        <w:t>Аудиторское задание, порученное службам по выражению уверенности, выполняется на систематическом подходе посредством аудита соответствия или аудита эффективности или комбинации типов аудита соответствия и аудита эффективности.</w:t>
      </w:r>
    </w:p>
    <w:p w:rsidR="005D6803" w:rsidRPr="005D6803" w:rsidRDefault="005D6803" w:rsidP="005D6803">
      <w:pPr>
        <w:rPr>
          <w:rFonts w:ascii="GHEA Grapalat" w:hAnsi="GHEA Grapalat"/>
          <w:lang w:val="ru-RU"/>
        </w:rPr>
      </w:pPr>
      <w:r w:rsidRPr="005D6803">
        <w:rPr>
          <w:rFonts w:ascii="GHEA Grapalat" w:hAnsi="GHEA Grapalat"/>
          <w:lang w:val="ru-RU"/>
        </w:rPr>
        <w:t xml:space="preserve">  </w:t>
      </w:r>
      <w:proofErr w:type="spellStart"/>
      <w:r w:rsidRPr="005D6803">
        <w:rPr>
          <w:rFonts w:ascii="GHEA Grapalat" w:hAnsi="GHEA Grapalat"/>
          <w:lang w:val="ru-RU"/>
        </w:rPr>
        <w:t>Комплаенс-аудит</w:t>
      </w:r>
      <w:proofErr w:type="spellEnd"/>
      <w:r w:rsidRPr="005D6803">
        <w:rPr>
          <w:rFonts w:ascii="GHEA Grapalat" w:hAnsi="GHEA Grapalat"/>
          <w:lang w:val="ru-RU"/>
        </w:rPr>
        <w:t xml:space="preserve"> или юридический аудит предназначен для определения соответствия деятельности организации законам, иным правовым актам, а также иным условиям, связанным с деятельностью организации (договорам, ведомственным нормативным актам и т.п.). При этом упор делается не только на оценку эффективности различных процессов внутреннего контроля, но и на предоставление уверенности руководству относительно соответствия деятельности организации законам, иным правовым актам и другим условиям.</w:t>
      </w:r>
    </w:p>
    <w:p w:rsidR="005D6803" w:rsidRPr="005D6803" w:rsidRDefault="005D6803" w:rsidP="005D6803">
      <w:pPr>
        <w:rPr>
          <w:rFonts w:ascii="GHEA Grapalat" w:hAnsi="GHEA Grapalat"/>
          <w:lang w:val="ru-RU"/>
        </w:rPr>
      </w:pPr>
      <w:r w:rsidRPr="005D6803">
        <w:rPr>
          <w:rFonts w:ascii="GHEA Grapalat" w:hAnsi="GHEA Grapalat"/>
          <w:lang w:val="ru-RU"/>
        </w:rPr>
        <w:t>Аудит эффективности предназначен для оценки процессов с точки зрения экономичности, полезности и эффективности. Аудит эффективности проверяет предоставление услуг с точки зрения этих трех атрибутов. Это также может включать сравнение услуг с услугами, предоставляемыми аналогичными организациями с точки зрения качества и стоимости.</w:t>
      </w:r>
    </w:p>
    <w:p w:rsidR="005D6803" w:rsidRPr="005D6803" w:rsidRDefault="005D6803" w:rsidP="005D6803">
      <w:pPr>
        <w:rPr>
          <w:rFonts w:ascii="GHEA Grapalat" w:hAnsi="GHEA Grapalat"/>
          <w:lang w:val="ru-RU"/>
        </w:rPr>
      </w:pPr>
      <w:r w:rsidRPr="005D6803">
        <w:rPr>
          <w:rFonts w:ascii="GHEA Grapalat" w:hAnsi="GHEA Grapalat"/>
          <w:lang w:val="ru-RU"/>
        </w:rPr>
        <w:t>Различные комбинации типов аудита соответствия и эффективности включают аудит системы, финансовый аудит, аудит информационных технологий и другие аудиты.</w:t>
      </w:r>
    </w:p>
    <w:p w:rsidR="005D6803" w:rsidRPr="005D6803" w:rsidRDefault="005D6803" w:rsidP="005D6803">
      <w:pPr>
        <w:rPr>
          <w:rFonts w:ascii="GHEA Grapalat" w:hAnsi="GHEA Grapalat"/>
        </w:rPr>
      </w:pPr>
    </w:p>
    <w:p w:rsidR="005D6803" w:rsidRPr="005D6803" w:rsidRDefault="005D6803" w:rsidP="005D6803">
      <w:pPr>
        <w:rPr>
          <w:rFonts w:ascii="GHEA Grapalat" w:hAnsi="GHEA Grapalat"/>
          <w:lang w:val="ru-RU"/>
        </w:rPr>
      </w:pPr>
      <w:r w:rsidRPr="005D6803">
        <w:rPr>
          <w:rFonts w:ascii="GHEA Grapalat" w:hAnsi="GHEA Grapalat"/>
          <w:lang w:val="ru-RU"/>
        </w:rPr>
        <w:t>4. ИНФОРМАЦИЯ, ПРЕДОСТАВЛЯЕМАЯ УПОЛНОМОЧЕННОМУ ОРГАНУ</w:t>
      </w:r>
    </w:p>
    <w:p w:rsidR="005D6803" w:rsidRPr="005D6803" w:rsidRDefault="005D6803" w:rsidP="005D6803">
      <w:pPr>
        <w:rPr>
          <w:rFonts w:ascii="GHEA Grapalat" w:hAnsi="GHEA Grapalat"/>
          <w:lang w:val="ru-RU"/>
        </w:rPr>
      </w:pPr>
    </w:p>
    <w:p w:rsidR="005D6803" w:rsidRPr="005D6803" w:rsidRDefault="005D6803" w:rsidP="005D6803">
      <w:pPr>
        <w:rPr>
          <w:rFonts w:ascii="GHEA Grapalat" w:hAnsi="GHEA Grapalat"/>
          <w:lang w:val="ru-RU"/>
        </w:rPr>
      </w:pPr>
      <w:r w:rsidRPr="005D6803">
        <w:rPr>
          <w:rFonts w:ascii="GHEA Grapalat" w:hAnsi="GHEA Grapalat"/>
          <w:lang w:val="ru-RU"/>
        </w:rPr>
        <w:t>Исполнитель обязан предоставить Министерству финансов Республики Армения, как уполномоченному органу, установленному Законом «О внутреннем аудите» (далее – Уполномоченный орган), следующую информацию, предусмотренную законодательством Республики Армения о внутреннем аудите</w:t>
      </w:r>
      <w:proofErr w:type="gramStart"/>
      <w:r w:rsidRPr="005D6803">
        <w:rPr>
          <w:rFonts w:ascii="GHEA Grapalat" w:hAnsi="GHEA Grapalat"/>
          <w:lang w:val="ru-RU"/>
        </w:rPr>
        <w:t>. :</w:t>
      </w:r>
      <w:proofErr w:type="gramEnd"/>
    </w:p>
    <w:p w:rsidR="005D6803" w:rsidRPr="005D6803" w:rsidRDefault="005D6803" w:rsidP="005D6803">
      <w:pPr>
        <w:rPr>
          <w:rFonts w:ascii="GHEA Grapalat" w:hAnsi="GHEA Grapalat"/>
          <w:lang w:val="ru-RU"/>
        </w:rPr>
      </w:pPr>
      <w:proofErr w:type="gramStart"/>
      <w:r w:rsidRPr="005D6803">
        <w:rPr>
          <w:rFonts w:ascii="GHEA Grapalat" w:hAnsi="GHEA Grapalat"/>
          <w:lang w:val="ru-RU"/>
        </w:rPr>
        <w:t>А) В случае внесения изменений в информацию или документы, представленные для включения в перечень, публикуемый Уполномоченным органом, в том числе документы об Исполнителе или внутренних аудиторах, считающихся его работниками, определенные статьей 13 части 4 пункта 5 Закона «О внутреннем аудите», данные изменения вносятся в течение 15 рабочих дней после их вступления в силу.</w:t>
      </w:r>
      <w:proofErr w:type="gramEnd"/>
    </w:p>
    <w:p w:rsidR="005D6803" w:rsidRPr="005D6803" w:rsidRDefault="005D6803" w:rsidP="005D6803">
      <w:pPr>
        <w:rPr>
          <w:rFonts w:ascii="GHEA Grapalat" w:hAnsi="GHEA Grapalat"/>
          <w:lang w:val="ru-RU"/>
        </w:rPr>
      </w:pPr>
      <w:r w:rsidRPr="005D6803">
        <w:rPr>
          <w:rFonts w:ascii="GHEA Grapalat" w:hAnsi="GHEA Grapalat"/>
          <w:lang w:val="ru-RU"/>
        </w:rPr>
        <w:t>Б) рекомендации о необходимости обучения внутренних аудиторов и направленности программы обучения;</w:t>
      </w:r>
    </w:p>
    <w:p w:rsidR="005D6803" w:rsidRPr="005D6803" w:rsidRDefault="005D6803" w:rsidP="005D6803">
      <w:pPr>
        <w:rPr>
          <w:rFonts w:ascii="GHEA Grapalat" w:hAnsi="GHEA Grapalat"/>
          <w:lang w:val="ru-RU"/>
        </w:rPr>
      </w:pPr>
      <w:r w:rsidRPr="005D6803">
        <w:rPr>
          <w:rFonts w:ascii="GHEA Grapalat" w:hAnsi="GHEA Grapalat"/>
          <w:lang w:val="ru-RU"/>
        </w:rPr>
        <w:t>в) стратегический план, включая вносимые в него изменения, в течение двух рабочих дней со дня его утверждения в соответствии с законодательством о внутреннем аудите, для сведения;</w:t>
      </w:r>
    </w:p>
    <w:p w:rsidR="005D6803" w:rsidRPr="005D6803" w:rsidRDefault="005D6803" w:rsidP="005D6803">
      <w:pPr>
        <w:rPr>
          <w:rFonts w:ascii="GHEA Grapalat" w:hAnsi="GHEA Grapalat"/>
          <w:lang w:val="ru-RU"/>
        </w:rPr>
      </w:pPr>
      <w:r w:rsidRPr="005D6803">
        <w:rPr>
          <w:rFonts w:ascii="GHEA Grapalat" w:hAnsi="GHEA Grapalat"/>
          <w:lang w:val="ru-RU"/>
        </w:rPr>
        <w:t>Г) годовая программа следующего года – до 1 декабря данного года;</w:t>
      </w:r>
    </w:p>
    <w:p w:rsidR="005D6803" w:rsidRPr="005D6803" w:rsidRDefault="005D6803" w:rsidP="005D6803">
      <w:pPr>
        <w:rPr>
          <w:rFonts w:ascii="GHEA Grapalat" w:hAnsi="GHEA Grapalat"/>
          <w:lang w:val="ru-RU"/>
        </w:rPr>
      </w:pPr>
      <w:r w:rsidRPr="005D6803">
        <w:rPr>
          <w:rFonts w:ascii="GHEA Grapalat" w:hAnsi="GHEA Grapalat"/>
          <w:lang w:val="ru-RU"/>
        </w:rPr>
        <w:lastRenderedPageBreak/>
        <w:t>Д) отчет по 2-й форме, представленной в приложении 9 Приказа Министра финансов Республики Армения № 143-Н от 17 февраля 2012 года, в течение 5 рабочих дней после утверждения положения о внутреннем аудите или внесения в него вступление поправки в силу;</w:t>
      </w:r>
    </w:p>
    <w:p w:rsidR="005D6803" w:rsidRPr="005D6803" w:rsidRDefault="005D6803" w:rsidP="005D6803">
      <w:pPr>
        <w:rPr>
          <w:rFonts w:ascii="GHEA Grapalat" w:hAnsi="GHEA Grapalat"/>
          <w:lang w:val="ru-RU"/>
        </w:rPr>
      </w:pPr>
      <w:r w:rsidRPr="005D6803">
        <w:rPr>
          <w:rFonts w:ascii="GHEA Grapalat" w:hAnsi="GHEA Grapalat"/>
          <w:lang w:val="ru-RU"/>
        </w:rPr>
        <w:t>е) годовой итоговый отчет внутреннего аудита – до 1 марта следующего года;</w:t>
      </w:r>
    </w:p>
    <w:p w:rsidR="005D6803" w:rsidRPr="005D6803" w:rsidRDefault="005D6803" w:rsidP="005D6803">
      <w:pPr>
        <w:rPr>
          <w:rFonts w:ascii="GHEA Grapalat" w:hAnsi="GHEA Grapalat"/>
          <w:lang w:val="ru-RU"/>
        </w:rPr>
      </w:pPr>
      <w:r w:rsidRPr="005D6803">
        <w:rPr>
          <w:rFonts w:ascii="GHEA Grapalat" w:hAnsi="GHEA Grapalat"/>
          <w:lang w:val="ru-RU"/>
        </w:rPr>
        <w:t>Д) проверочные листы и анкеты внутренней оценки, утвержденные организацией, и изменения, вносимые в них, в течение 5 рабочих дней после утверждения;</w:t>
      </w:r>
    </w:p>
    <w:p w:rsidR="005D6803" w:rsidRPr="005D6803" w:rsidRDefault="005D6803" w:rsidP="005D6803">
      <w:pPr>
        <w:rPr>
          <w:rFonts w:ascii="GHEA Grapalat" w:hAnsi="GHEA Grapalat"/>
          <w:lang w:val="ru-RU"/>
        </w:rPr>
      </w:pPr>
      <w:r w:rsidRPr="005D6803">
        <w:rPr>
          <w:rFonts w:ascii="GHEA Grapalat" w:hAnsi="GHEA Grapalat"/>
          <w:lang w:val="ru-RU"/>
        </w:rPr>
        <w:t>З) результаты внутренней оценки, необходимые программы мероприятий и результаты их реализации не реже одного раза в год, желательно вместе с годовым сводным отчетом.</w:t>
      </w:r>
    </w:p>
    <w:p w:rsidR="005D6803" w:rsidRPr="005D6803" w:rsidRDefault="005D6803" w:rsidP="005D6803">
      <w:pPr>
        <w:rPr>
          <w:rFonts w:ascii="GHEA Grapalat" w:hAnsi="GHEA Grapalat"/>
          <w:lang w:val="ru-RU"/>
        </w:rPr>
      </w:pPr>
    </w:p>
    <w:p w:rsidR="005D6803" w:rsidRPr="005D6803" w:rsidRDefault="005D6803" w:rsidP="005D6803">
      <w:pPr>
        <w:rPr>
          <w:rFonts w:ascii="GHEA Grapalat" w:hAnsi="GHEA Grapalat"/>
          <w:lang w:val="ru-RU"/>
        </w:rPr>
      </w:pPr>
      <w:r w:rsidRPr="005D6803">
        <w:rPr>
          <w:rFonts w:ascii="GHEA Grapalat" w:hAnsi="GHEA Grapalat"/>
          <w:lang w:val="ru-RU"/>
        </w:rPr>
        <w:t>5. ОБЩИЕ ТРЕБОВАНИЯ К ПОСТАВЩИКУ УСЛУГ ВНУТРЕННЕГО АУДИТА</w:t>
      </w:r>
    </w:p>
    <w:p w:rsidR="005D6803" w:rsidRPr="005D6803" w:rsidRDefault="005D6803" w:rsidP="005D6803">
      <w:pPr>
        <w:rPr>
          <w:rFonts w:ascii="GHEA Grapalat" w:hAnsi="GHEA Grapalat"/>
          <w:lang w:val="ru-RU"/>
        </w:rPr>
      </w:pPr>
    </w:p>
    <w:p w:rsidR="005D6803" w:rsidRPr="005D6803" w:rsidRDefault="005D6803" w:rsidP="005D6803">
      <w:pPr>
        <w:rPr>
          <w:rFonts w:ascii="GHEA Grapalat" w:hAnsi="GHEA Grapalat"/>
          <w:lang w:val="ru-RU"/>
        </w:rPr>
      </w:pPr>
      <w:r w:rsidRPr="005D6803">
        <w:rPr>
          <w:rFonts w:ascii="GHEA Grapalat" w:hAnsi="GHEA Grapalat"/>
          <w:lang w:val="ru-RU"/>
        </w:rPr>
        <w:t>а) Исполнитель должен быть включен в список организаций, ведущихся Уполномоченным органом и имеющих право проводить внутренний аудит в государственном секторе,</w:t>
      </w:r>
    </w:p>
    <w:p w:rsidR="005D6803" w:rsidRPr="005D6803" w:rsidRDefault="005D6803" w:rsidP="005D6803">
      <w:pPr>
        <w:rPr>
          <w:rFonts w:ascii="GHEA Grapalat" w:hAnsi="GHEA Grapalat"/>
        </w:rPr>
      </w:pPr>
      <w:r w:rsidRPr="005D6803">
        <w:rPr>
          <w:rFonts w:ascii="GHEA Grapalat" w:hAnsi="GHEA Grapalat"/>
          <w:lang w:val="ru-RU"/>
        </w:rPr>
        <w:t>б) Аудиторы, привлекаемые к оказанию услуг, предусмотренных настоящим техническим заданием исполнителя, должны иметь квалификацию внутреннего аудитора государственного сектора Республики Армения, аудита.</w:t>
      </w:r>
    </w:p>
    <w:p w:rsidR="005D6803" w:rsidRPr="005D6803" w:rsidRDefault="005D6803" w:rsidP="005D6803">
      <w:pPr>
        <w:rPr>
          <w:rFonts w:ascii="GHEA Grapalat" w:hAnsi="GHEA Grapalat"/>
          <w:lang w:val="ru-RU"/>
        </w:rPr>
      </w:pPr>
      <w:r w:rsidRPr="005D6803">
        <w:rPr>
          <w:rFonts w:ascii="GHEA Grapalat" w:hAnsi="GHEA Grapalat"/>
          <w:lang w:val="ru-RU"/>
        </w:rPr>
        <w:t xml:space="preserve">опыт профессиональной деятельности в сфере (внутренний и (или) внешний) не менее 5 лет, не работать совместно в других организациях, оказывающих услуги внутреннего и/или внешнего аудита, либо работать внутренним аудитором в других организациях, и не менее одного из вышеупомянутых аудиторов должны иметь квалификацию координатора закупок, по крайней </w:t>
      </w:r>
      <w:proofErr w:type="gramStart"/>
      <w:r w:rsidRPr="005D6803">
        <w:rPr>
          <w:rFonts w:ascii="GHEA Grapalat" w:hAnsi="GHEA Grapalat"/>
          <w:lang w:val="ru-RU"/>
        </w:rPr>
        <w:t>мере</w:t>
      </w:r>
      <w:proofErr w:type="gramEnd"/>
      <w:r w:rsidRPr="005D6803">
        <w:rPr>
          <w:rFonts w:ascii="GHEA Grapalat" w:hAnsi="GHEA Grapalat"/>
          <w:lang w:val="ru-RU"/>
        </w:rPr>
        <w:t xml:space="preserve"> один со знанием законодательства в области бухгалтерского учета в государственном секторе и квалификацию бухгалтера в государственном секторе.</w:t>
      </w:r>
    </w:p>
    <w:p w:rsidR="005D6803" w:rsidRPr="005D6803" w:rsidRDefault="005D6803" w:rsidP="005D6803">
      <w:pPr>
        <w:rPr>
          <w:rFonts w:ascii="GHEA Grapalat" w:hAnsi="GHEA Grapalat"/>
          <w:lang w:val="ru-RU"/>
        </w:rPr>
      </w:pPr>
      <w:r w:rsidRPr="005D6803">
        <w:rPr>
          <w:rFonts w:ascii="GHEA Grapalat" w:hAnsi="GHEA Grapalat"/>
          <w:lang w:val="ru-RU"/>
        </w:rPr>
        <w:t xml:space="preserve">в) После составления годовой программы внутреннего аудита и расчета необходимых человеческих ресурсов Исполнитель при необходимости может привлечь дополнительные трудовые ресурсы, соответствующие критериям, указанным в пункте б). Для этого исполнитель должен иметь достаточный объем человеческих ресурсов, рассчитанный в порядке, определенном законодательством о внутреннем аудите, соответствующий критериям, указанным в пункте б), для надлежащего выполнения стратегических и годовых планов, составленных по результатам </w:t>
      </w:r>
      <w:proofErr w:type="gramStart"/>
      <w:r w:rsidRPr="005D6803">
        <w:rPr>
          <w:rFonts w:ascii="GHEA Grapalat" w:hAnsi="GHEA Grapalat"/>
          <w:lang w:val="ru-RU"/>
        </w:rPr>
        <w:t>оценки рисков элементов среды внутреннего аудита организации государственного сектора</w:t>
      </w:r>
      <w:proofErr w:type="gramEnd"/>
      <w:r w:rsidRPr="005D6803">
        <w:rPr>
          <w:rFonts w:ascii="GHEA Grapalat" w:hAnsi="GHEA Grapalat"/>
          <w:lang w:val="ru-RU"/>
        </w:rPr>
        <w:t>.</w:t>
      </w:r>
    </w:p>
    <w:p w:rsidR="005D6803" w:rsidRPr="005D6803" w:rsidRDefault="005D6803" w:rsidP="005D6803">
      <w:pPr>
        <w:rPr>
          <w:rFonts w:ascii="GHEA Grapalat" w:hAnsi="GHEA Grapalat"/>
          <w:lang w:val="ru-RU"/>
        </w:rPr>
      </w:pPr>
      <w:r w:rsidRPr="005D6803">
        <w:rPr>
          <w:rFonts w:ascii="GHEA Grapalat" w:hAnsi="GHEA Grapalat"/>
          <w:lang w:val="ru-RU"/>
        </w:rPr>
        <w:lastRenderedPageBreak/>
        <w:t>Исполнитель обязан выполнять работу по внутреннему аудиту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w:t>
      </w:r>
      <w:proofErr w:type="gramStart"/>
      <w:r w:rsidRPr="005D6803">
        <w:rPr>
          <w:rFonts w:ascii="GHEA Grapalat" w:hAnsi="GHEA Grapalat"/>
          <w:lang w:val="ru-RU"/>
        </w:rPr>
        <w:t xml:space="preserve"> .</w:t>
      </w:r>
      <w:proofErr w:type="gramEnd"/>
    </w:p>
    <w:p w:rsidR="005D6803" w:rsidRPr="005D6803" w:rsidRDefault="005D6803" w:rsidP="005D6803">
      <w:pPr>
        <w:rPr>
          <w:rFonts w:ascii="GHEA Grapalat" w:hAnsi="GHEA Grapalat"/>
          <w:lang w:val="ru-RU"/>
        </w:rPr>
      </w:pPr>
    </w:p>
    <w:p w:rsidR="005D6803" w:rsidRPr="005D6803" w:rsidRDefault="005D6803" w:rsidP="005D6803">
      <w:pPr>
        <w:rPr>
          <w:rFonts w:ascii="GHEA Grapalat" w:hAnsi="GHEA Grapalat"/>
          <w:lang w:val="ru-RU"/>
        </w:rPr>
      </w:pPr>
      <w:r w:rsidRPr="005D6803">
        <w:rPr>
          <w:rFonts w:ascii="GHEA Grapalat" w:hAnsi="GHEA Grapalat"/>
          <w:lang w:val="ru-RU"/>
        </w:rPr>
        <w:t>6. ГРАФИК ПРИЕМКИ И ОПЛАТЫ УСЛУГ</w:t>
      </w:r>
    </w:p>
    <w:p w:rsidR="005D6803" w:rsidRPr="005D6803" w:rsidRDefault="005D6803" w:rsidP="005D6803">
      <w:pPr>
        <w:rPr>
          <w:rFonts w:ascii="GHEA Grapalat" w:hAnsi="GHEA Grapalat"/>
          <w:lang w:val="ru-RU"/>
        </w:rPr>
      </w:pPr>
      <w:r w:rsidRPr="005D6803">
        <w:rPr>
          <w:rFonts w:ascii="GHEA Grapalat" w:hAnsi="GHEA Grapalat"/>
          <w:lang w:val="ru-RU"/>
        </w:rPr>
        <w:t>Согласно заключаемому договору срок оказания услуг устанавливается не менее 3 месяцев, в расчет которого не включены сроки, связанные с утверждением отчетов клиентом.</w:t>
      </w:r>
    </w:p>
    <w:p w:rsidR="005D6803" w:rsidRPr="005D6803" w:rsidRDefault="005D6803" w:rsidP="005D6803">
      <w:pPr>
        <w:rPr>
          <w:rFonts w:ascii="GHEA Grapalat" w:hAnsi="GHEA Grapalat"/>
          <w:lang w:val="ru-RU"/>
        </w:rPr>
      </w:pPr>
      <w:r w:rsidRPr="005D6803">
        <w:rPr>
          <w:rFonts w:ascii="GHEA Grapalat" w:hAnsi="GHEA Grapalat"/>
          <w:lang w:val="ru-RU"/>
        </w:rPr>
        <w:t>Отчеты представляются каждые три месяца до 15-го числа первого месяца, следующего за ним. К заявлению прилагаются характер оказанной в течение данного периода услуги, ее содержание и результат ее документального оформления, а также письменное подтверждение того, что услуга оказана трудовыми ресурсами, отвечающими критериям, указанным в пункте б) раздела 5. Отчет.</w:t>
      </w:r>
    </w:p>
    <w:p w:rsidR="005D6803" w:rsidRPr="005D6803" w:rsidRDefault="005D6803" w:rsidP="005D6803">
      <w:pPr>
        <w:rPr>
          <w:rFonts w:ascii="GHEA Grapalat" w:hAnsi="GHEA Grapalat"/>
          <w:lang w:val="ru-RU"/>
        </w:rPr>
      </w:pPr>
      <w:r w:rsidRPr="005D6803">
        <w:rPr>
          <w:rFonts w:ascii="GHEA Grapalat" w:hAnsi="GHEA Grapalat"/>
          <w:lang w:val="ru-RU"/>
        </w:rPr>
        <w:t>Отчет обсуждается и утверждается клиентом или возвращается исполнителю с возражениями в течение 10 рабочих дней после его получения. Отчет утверждается решением руководителя организации, на основании которого руководитель ответственного подразделения утверждает протокол сдачи-приемки в течение двух рабочих дней после его составления.</w:t>
      </w:r>
    </w:p>
    <w:p w:rsidR="005D6803" w:rsidRPr="005D6803" w:rsidRDefault="005D6803" w:rsidP="005D6803">
      <w:pPr>
        <w:rPr>
          <w:rFonts w:ascii="GHEA Grapalat" w:hAnsi="GHEA Grapalat"/>
          <w:lang w:val="ru-RU"/>
        </w:rPr>
      </w:pPr>
      <w:r w:rsidRPr="005D6803">
        <w:rPr>
          <w:rFonts w:ascii="GHEA Grapalat" w:hAnsi="GHEA Grapalat"/>
          <w:lang w:val="ru-RU"/>
        </w:rPr>
        <w:t>Оплата оказанной услуги производится каждый раз при утверждении предоставленного отчета, в месяце, определенном графиком платежей, предусмотренным в договоре.</w:t>
      </w:r>
    </w:p>
    <w:p w:rsidR="005D6803" w:rsidRPr="005D6803" w:rsidRDefault="005D6803" w:rsidP="005D6803">
      <w:pPr>
        <w:rPr>
          <w:rFonts w:ascii="GHEA Grapalat" w:hAnsi="GHEA Grapalat"/>
          <w:lang w:val="ru-RU"/>
        </w:rPr>
      </w:pPr>
      <w:r w:rsidRPr="005D6803">
        <w:rPr>
          <w:rFonts w:ascii="GHEA Grapalat" w:hAnsi="GHEA Grapalat"/>
          <w:lang w:val="ru-RU"/>
        </w:rPr>
        <w:t>При этом</w:t>
      </w:r>
      <w:proofErr w:type="gramStart"/>
      <w:r w:rsidRPr="005D6803">
        <w:rPr>
          <w:rFonts w:ascii="GHEA Grapalat" w:hAnsi="GHEA Grapalat"/>
          <w:lang w:val="ru-RU"/>
        </w:rPr>
        <w:t>,</w:t>
      </w:r>
      <w:proofErr w:type="gramEnd"/>
      <w:r w:rsidRPr="005D6803">
        <w:rPr>
          <w:rFonts w:ascii="GHEA Grapalat" w:hAnsi="GHEA Grapalat"/>
          <w:lang w:val="ru-RU"/>
        </w:rPr>
        <w:t xml:space="preserve"> если срок действия договора не истекает в течение данного бюджетного года, то в договоре, заключаемом в следующем бюджетном году в целях обеспечения продолжения оказания услуги, также предусмотрено, что его требования распространяются на отношения между сторонами, которые фактически возникли с 1 января данного года, и оплата производится за счет ассигнований на приобретение услуг в этом году.</w:t>
      </w:r>
    </w:p>
    <w:p w:rsidR="005D6803" w:rsidRPr="005D6803" w:rsidRDefault="005D6803" w:rsidP="005D6803">
      <w:pPr>
        <w:rPr>
          <w:rFonts w:ascii="GHEA Grapalat" w:hAnsi="GHEA Grapalat"/>
          <w:lang w:val="ru-RU"/>
        </w:rPr>
      </w:pPr>
      <w:r w:rsidRPr="005D6803">
        <w:rPr>
          <w:rFonts w:ascii="GHEA Grapalat" w:hAnsi="GHEA Grapalat"/>
          <w:lang w:val="ru-RU"/>
        </w:rPr>
        <w:t>7. ТРУДОВЫЕ РЕСУРСЫ</w:t>
      </w:r>
    </w:p>
    <w:p w:rsidR="005D6803" w:rsidRPr="005D6803" w:rsidRDefault="005D6803" w:rsidP="005D6803">
      <w:pPr>
        <w:rPr>
          <w:rFonts w:ascii="GHEA Grapalat" w:hAnsi="GHEA Grapalat"/>
          <w:lang w:val="ru-RU"/>
        </w:rPr>
      </w:pPr>
      <w:r w:rsidRPr="005D6803">
        <w:rPr>
          <w:rFonts w:ascii="GHEA Grapalat" w:hAnsi="GHEA Grapalat"/>
          <w:lang w:val="ru-RU"/>
        </w:rPr>
        <w:t xml:space="preserve">В целях обоснования наличия трудовых ресурсов выбранный участник представляет письменное заверение за подписью соответствующего работодателя о гарантии и </w:t>
      </w:r>
      <w:proofErr w:type="gramStart"/>
      <w:r w:rsidRPr="005D6803">
        <w:rPr>
          <w:rFonts w:ascii="GHEA Grapalat" w:hAnsi="GHEA Grapalat"/>
          <w:lang w:val="ru-RU"/>
        </w:rPr>
        <w:t>заявление</w:t>
      </w:r>
      <w:proofErr w:type="gramEnd"/>
      <w:r w:rsidRPr="005D6803">
        <w:rPr>
          <w:rFonts w:ascii="GHEA Grapalat" w:hAnsi="GHEA Grapalat"/>
          <w:lang w:val="ru-RU"/>
        </w:rPr>
        <w:t xml:space="preserve"> об отсутствии ограничений, предусмотренных статьей 9 части 4 Закона «О внутреннем аудите».</w:t>
      </w:r>
    </w:p>
    <w:p w:rsidR="005D6803" w:rsidRPr="005D6803" w:rsidRDefault="005D6803" w:rsidP="005D6803">
      <w:pPr>
        <w:rPr>
          <w:rFonts w:ascii="GHEA Grapalat" w:hAnsi="GHEA Grapalat"/>
          <w:lang w:val="ru-RU"/>
        </w:rPr>
      </w:pPr>
      <w:r w:rsidRPr="005D6803">
        <w:rPr>
          <w:rFonts w:ascii="GHEA Grapalat" w:hAnsi="GHEA Grapalat"/>
          <w:lang w:val="ru-RU"/>
        </w:rPr>
        <w:t>8. ПРОЧАЯ ИНФОРМАЦИЯ</w:t>
      </w:r>
    </w:p>
    <w:p w:rsidR="005D6803" w:rsidRPr="005D6803" w:rsidRDefault="005D6803" w:rsidP="005D6803">
      <w:pPr>
        <w:rPr>
          <w:rFonts w:ascii="GHEA Grapalat" w:hAnsi="GHEA Grapalat"/>
          <w:lang w:val="ru-RU"/>
        </w:rPr>
      </w:pPr>
      <w:r w:rsidRPr="005D6803">
        <w:rPr>
          <w:rFonts w:ascii="GHEA Grapalat" w:hAnsi="GHEA Grapalat"/>
          <w:lang w:val="ru-RU"/>
        </w:rPr>
        <w:t>1) Функции организаций государственного сектора Республики Армения определяются Законом "О структуре и деятельности Правительства" и другими нормативными правовыми актами.</w:t>
      </w:r>
    </w:p>
    <w:p w:rsidR="005D6803" w:rsidRPr="005D6803" w:rsidRDefault="005D6803" w:rsidP="005D6803">
      <w:pPr>
        <w:rPr>
          <w:rFonts w:ascii="GHEA Grapalat" w:hAnsi="GHEA Grapalat"/>
          <w:lang w:val="ru-RU"/>
        </w:rPr>
      </w:pPr>
      <w:r w:rsidRPr="005D6803">
        <w:rPr>
          <w:rFonts w:ascii="GHEA Grapalat" w:hAnsi="GHEA Grapalat"/>
          <w:lang w:val="ru-RU"/>
        </w:rPr>
        <w:lastRenderedPageBreak/>
        <w:t>2) В приглашении может быть также предусмотрено указание участником цен за единицу отдельных элементов оказания услуги, прилагаемых к ценовому предложению.</w:t>
      </w:r>
    </w:p>
    <w:p w:rsidR="005D6803" w:rsidRPr="005D6803" w:rsidRDefault="005D6803" w:rsidP="005D6803">
      <w:pPr>
        <w:rPr>
          <w:rFonts w:ascii="GHEA Grapalat" w:hAnsi="GHEA Grapalat"/>
          <w:lang w:val="ru-RU"/>
        </w:rPr>
      </w:pPr>
      <w:r w:rsidRPr="005D6803">
        <w:rPr>
          <w:rFonts w:ascii="GHEA Grapalat" w:hAnsi="GHEA Grapalat"/>
          <w:lang w:val="ru-RU"/>
        </w:rPr>
        <w:t>3) исполнителю предоставляются копии внутренних правовых актов, вытекающих из законодательства о внутреннем аудите организации;</w:t>
      </w:r>
    </w:p>
    <w:p w:rsidR="005D6803" w:rsidRPr="005D6803" w:rsidRDefault="005D6803" w:rsidP="005D6803">
      <w:pPr>
        <w:rPr>
          <w:rFonts w:ascii="GHEA Grapalat" w:hAnsi="GHEA Grapalat"/>
          <w:lang w:val="ru-RU"/>
        </w:rPr>
      </w:pPr>
      <w:r w:rsidRPr="005D6803">
        <w:rPr>
          <w:rFonts w:ascii="GHEA Grapalat" w:hAnsi="GHEA Grapalat"/>
          <w:lang w:val="ru-RU"/>
        </w:rPr>
        <w:t>4) Годовые и трехлетние стратегические планы организации будут предоставляться исполнителю.</w:t>
      </w:r>
    </w:p>
    <w:p w:rsidR="005D6803" w:rsidRPr="005D6803" w:rsidRDefault="005D6803" w:rsidP="005D6803">
      <w:pPr>
        <w:rPr>
          <w:rFonts w:ascii="GHEA Grapalat" w:hAnsi="GHEA Grapalat"/>
          <w:lang w:val="ru-RU"/>
        </w:rPr>
      </w:pPr>
      <w:r w:rsidRPr="005D6803">
        <w:rPr>
          <w:rFonts w:ascii="GHEA Grapalat" w:hAnsi="GHEA Grapalat"/>
          <w:lang w:val="ru-RU"/>
        </w:rPr>
        <w:t>5) Отношения, связанные с внутренним аудитом, регулируются следующими правовыми актами:</w:t>
      </w:r>
    </w:p>
    <w:p w:rsidR="005D6803" w:rsidRPr="005D6803" w:rsidRDefault="005D6803" w:rsidP="005D6803">
      <w:pPr>
        <w:rPr>
          <w:rFonts w:ascii="GHEA Grapalat" w:hAnsi="GHEA Grapalat"/>
          <w:lang w:val="ru-RU"/>
        </w:rPr>
      </w:pPr>
      <w:proofErr w:type="gramStart"/>
      <w:r w:rsidRPr="005D6803">
        <w:rPr>
          <w:rFonts w:ascii="GHEA Grapalat" w:hAnsi="GHEA Grapalat"/>
        </w:rPr>
        <w:t>I</w:t>
      </w:r>
      <w:r w:rsidRPr="005D6803">
        <w:rPr>
          <w:rFonts w:ascii="GHEA Grapalat" w:hAnsi="GHEA Grapalat"/>
          <w:lang w:val="ru-RU"/>
        </w:rPr>
        <w:t>. Закон «О внутреннем аудите».</w:t>
      </w:r>
      <w:proofErr w:type="gramEnd"/>
    </w:p>
    <w:p w:rsidR="005D6803" w:rsidRPr="005D6803" w:rsidRDefault="005D6803" w:rsidP="005D6803">
      <w:pPr>
        <w:rPr>
          <w:rFonts w:ascii="GHEA Grapalat" w:hAnsi="GHEA Grapalat"/>
          <w:lang w:val="ru-RU"/>
        </w:rPr>
      </w:pPr>
      <w:r w:rsidRPr="005D6803">
        <w:rPr>
          <w:rFonts w:ascii="GHEA Grapalat" w:hAnsi="GHEA Grapalat"/>
        </w:rPr>
        <w:t>II</w:t>
      </w:r>
      <w:r w:rsidRPr="005D6803">
        <w:rPr>
          <w:rFonts w:ascii="GHEA Grapalat" w:hAnsi="GHEA Grapalat"/>
          <w:lang w:val="ru-RU"/>
        </w:rPr>
        <w:t>. Постановление Правительства Республики Армения от 11 августа 2011 года №1233-Н.</w:t>
      </w:r>
    </w:p>
    <w:p w:rsidR="005D6803" w:rsidRPr="005D6803" w:rsidRDefault="005D6803" w:rsidP="005D6803">
      <w:pPr>
        <w:rPr>
          <w:rFonts w:ascii="GHEA Grapalat" w:hAnsi="GHEA Grapalat"/>
          <w:lang w:val="ru-RU"/>
        </w:rPr>
      </w:pPr>
      <w:r w:rsidRPr="005D6803">
        <w:rPr>
          <w:rFonts w:ascii="GHEA Grapalat" w:hAnsi="GHEA Grapalat"/>
        </w:rPr>
        <w:t>III</w:t>
      </w:r>
      <w:r w:rsidRPr="005D6803">
        <w:rPr>
          <w:rFonts w:ascii="GHEA Grapalat" w:hAnsi="GHEA Grapalat"/>
          <w:lang w:val="ru-RU"/>
        </w:rPr>
        <w:t>. Приказ Министра финансов Республики Армения от 8 декабря 2011 года № 974-Н.</w:t>
      </w:r>
    </w:p>
    <w:p w:rsidR="005D6803" w:rsidRPr="005D6803" w:rsidRDefault="005D6803" w:rsidP="005D6803">
      <w:pPr>
        <w:rPr>
          <w:rFonts w:ascii="GHEA Grapalat" w:hAnsi="GHEA Grapalat"/>
          <w:lang w:val="ru-RU"/>
        </w:rPr>
      </w:pPr>
      <w:r w:rsidRPr="005D6803">
        <w:rPr>
          <w:rFonts w:ascii="GHEA Grapalat" w:hAnsi="GHEA Grapalat"/>
        </w:rPr>
        <w:t>IV</w:t>
      </w:r>
      <w:r w:rsidRPr="005D6803">
        <w:rPr>
          <w:rFonts w:ascii="GHEA Grapalat" w:hAnsi="GHEA Grapalat"/>
          <w:lang w:val="ru-RU"/>
        </w:rPr>
        <w:t>. Приказ Министра финансов Республики Армения от 17 февраля 2012 года № 143-Н.</w:t>
      </w:r>
    </w:p>
    <w:p w:rsidR="005D6803" w:rsidRPr="005D6803" w:rsidRDefault="005D6803" w:rsidP="005D6803">
      <w:pPr>
        <w:rPr>
          <w:rFonts w:ascii="GHEA Grapalat" w:hAnsi="GHEA Grapalat"/>
          <w:lang w:val="ru-RU"/>
        </w:rPr>
      </w:pPr>
      <w:proofErr w:type="gramStart"/>
      <w:r w:rsidRPr="005D6803">
        <w:rPr>
          <w:rFonts w:ascii="GHEA Grapalat" w:hAnsi="GHEA Grapalat"/>
        </w:rPr>
        <w:t>V</w:t>
      </w:r>
      <w:r w:rsidRPr="005D6803">
        <w:rPr>
          <w:rFonts w:ascii="GHEA Grapalat" w:hAnsi="GHEA Grapalat"/>
          <w:lang w:val="ru-RU"/>
        </w:rPr>
        <w:t>. Приказ Министра финансов Республики Армения от 23 февраля 2012 года № 165-Н.</w:t>
      </w:r>
      <w:proofErr w:type="gramEnd"/>
    </w:p>
    <w:p w:rsidR="005D6803" w:rsidRPr="005D6803" w:rsidRDefault="005D6803" w:rsidP="005D6803">
      <w:pPr>
        <w:rPr>
          <w:rFonts w:ascii="GHEA Grapalat" w:hAnsi="GHEA Grapalat"/>
          <w:lang w:val="ru-RU"/>
        </w:rPr>
      </w:pPr>
      <w:r w:rsidRPr="005D6803">
        <w:rPr>
          <w:rFonts w:ascii="GHEA Grapalat" w:hAnsi="GHEA Grapalat"/>
        </w:rPr>
        <w:t>VI</w:t>
      </w:r>
      <w:r w:rsidRPr="005D6803">
        <w:rPr>
          <w:rFonts w:ascii="GHEA Grapalat" w:hAnsi="GHEA Grapalat"/>
          <w:lang w:val="ru-RU"/>
        </w:rPr>
        <w:t xml:space="preserve">. Постановление Правительства Республики Армения от 31 мая 2012 года </w:t>
      </w:r>
      <w:r w:rsidRPr="005D6803">
        <w:rPr>
          <w:rFonts w:ascii="GHEA Grapalat" w:hAnsi="GHEA Grapalat"/>
        </w:rPr>
        <w:t>N</w:t>
      </w:r>
      <w:r w:rsidRPr="005D6803">
        <w:rPr>
          <w:rFonts w:ascii="GHEA Grapalat" w:hAnsi="GHEA Grapalat"/>
          <w:lang w:val="ru-RU"/>
        </w:rPr>
        <w:t xml:space="preserve"> 732-Н.</w:t>
      </w:r>
    </w:p>
    <w:p w:rsidR="005D6803" w:rsidRPr="005D6803" w:rsidRDefault="005D6803" w:rsidP="005D6803">
      <w:pPr>
        <w:rPr>
          <w:rFonts w:ascii="GHEA Grapalat" w:hAnsi="GHEA Grapalat"/>
          <w:lang w:val="ru-RU"/>
        </w:rPr>
      </w:pPr>
      <w:r w:rsidRPr="005D6803">
        <w:rPr>
          <w:rFonts w:ascii="GHEA Grapalat" w:hAnsi="GHEA Grapalat"/>
        </w:rPr>
        <w:t>VII</w:t>
      </w:r>
      <w:r w:rsidRPr="005D6803">
        <w:rPr>
          <w:rFonts w:ascii="GHEA Grapalat" w:hAnsi="GHEA Grapalat"/>
          <w:lang w:val="ru-RU"/>
        </w:rPr>
        <w:t>. Приказ Министра финансов Республики Армения от 30 ноября 2012 года № 1050-Н.</w:t>
      </w:r>
    </w:p>
    <w:p w:rsidR="005D6803" w:rsidRPr="005D6803" w:rsidRDefault="005D6803" w:rsidP="005D6803">
      <w:pPr>
        <w:rPr>
          <w:rFonts w:ascii="GHEA Grapalat" w:hAnsi="GHEA Grapalat"/>
          <w:lang w:val="ru-RU"/>
        </w:rPr>
      </w:pPr>
      <w:r w:rsidRPr="005D6803">
        <w:rPr>
          <w:rFonts w:ascii="GHEA Grapalat" w:hAnsi="GHEA Grapalat"/>
        </w:rPr>
        <w:t>VIII</w:t>
      </w:r>
      <w:r w:rsidRPr="005D6803">
        <w:rPr>
          <w:rFonts w:ascii="GHEA Grapalat" w:hAnsi="GHEA Grapalat"/>
          <w:lang w:val="ru-RU"/>
        </w:rPr>
        <w:t>. Приказ Министра финансов Республики Армения от 12 декабря 2012 года № 1096-Н.</w:t>
      </w:r>
    </w:p>
    <w:p w:rsidR="005D6803" w:rsidRPr="005D6803" w:rsidRDefault="005D6803" w:rsidP="005D6803">
      <w:pPr>
        <w:rPr>
          <w:rFonts w:ascii="GHEA Grapalat" w:hAnsi="GHEA Grapalat"/>
          <w:lang w:val="ru-RU"/>
        </w:rPr>
      </w:pPr>
      <w:r w:rsidRPr="005D6803">
        <w:rPr>
          <w:rFonts w:ascii="GHEA Grapalat" w:hAnsi="GHEA Grapalat"/>
        </w:rPr>
        <w:t>IX</w:t>
      </w:r>
      <w:r w:rsidRPr="005D6803">
        <w:rPr>
          <w:rFonts w:ascii="GHEA Grapalat" w:hAnsi="GHEA Grapalat"/>
          <w:lang w:val="ru-RU"/>
        </w:rPr>
        <w:t>. Постановление Правительства Республики Армения от 8 августа 2013 года № 896-Н.</w:t>
      </w:r>
    </w:p>
    <w:p w:rsidR="005D6803" w:rsidRPr="005D6803" w:rsidRDefault="005D6803" w:rsidP="005D6803">
      <w:pPr>
        <w:rPr>
          <w:rFonts w:ascii="GHEA Grapalat" w:hAnsi="GHEA Grapalat"/>
          <w:lang w:val="ru-RU"/>
        </w:rPr>
      </w:pPr>
      <w:proofErr w:type="gramStart"/>
      <w:r w:rsidRPr="005D6803">
        <w:rPr>
          <w:rFonts w:ascii="GHEA Grapalat" w:hAnsi="GHEA Grapalat"/>
        </w:rPr>
        <w:t>X</w:t>
      </w:r>
      <w:r w:rsidRPr="005D6803">
        <w:rPr>
          <w:rFonts w:ascii="GHEA Grapalat" w:hAnsi="GHEA Grapalat"/>
          <w:lang w:val="ru-RU"/>
        </w:rPr>
        <w:t>. Постановление Правительства Республики Армения от 13 февраля 2013 года № 176-Н.</w:t>
      </w:r>
      <w:proofErr w:type="gramEnd"/>
    </w:p>
    <w:p w:rsidR="005D6803" w:rsidRPr="005D6803" w:rsidRDefault="005D6803" w:rsidP="005D6803">
      <w:pPr>
        <w:rPr>
          <w:rFonts w:ascii="GHEA Grapalat" w:hAnsi="GHEA Grapalat"/>
          <w:lang w:val="ru-RU"/>
        </w:rPr>
      </w:pPr>
      <w:r w:rsidRPr="005D6803">
        <w:rPr>
          <w:rFonts w:ascii="GHEA Grapalat" w:hAnsi="GHEA Grapalat"/>
        </w:rPr>
        <w:t>XI</w:t>
      </w:r>
      <w:r w:rsidRPr="005D6803">
        <w:rPr>
          <w:rFonts w:ascii="GHEA Grapalat" w:hAnsi="GHEA Grapalat"/>
          <w:lang w:val="ru-RU"/>
        </w:rPr>
        <w:t>. Приказ Министра финансов Республики Армения от 21 августа 2014 года №541-Н.</w:t>
      </w:r>
    </w:p>
    <w:p w:rsidR="005D6803" w:rsidRPr="005D6803" w:rsidRDefault="005D6803" w:rsidP="005D6803">
      <w:pPr>
        <w:rPr>
          <w:rFonts w:ascii="GHEA Grapalat" w:hAnsi="GHEA Grapalat"/>
        </w:rPr>
      </w:pPr>
      <w:r w:rsidRPr="005D6803">
        <w:rPr>
          <w:rFonts w:ascii="GHEA Grapalat" w:hAnsi="GHEA Grapalat"/>
        </w:rPr>
        <w:t>XII</w:t>
      </w:r>
      <w:r w:rsidRPr="005D6803">
        <w:rPr>
          <w:rFonts w:ascii="GHEA Grapalat" w:hAnsi="GHEA Grapalat"/>
          <w:lang w:val="ru-RU"/>
        </w:rPr>
        <w:t>. СТРАТЕГИЧЕСКАЯ ПРОГРАММА ВНУТРЕННЕГО АУДИТА АППАРАТА ГУБЕРНАТОРА АРМАВИРСКОЙ РА, 2023-2025 ГГ.</w:t>
      </w:r>
    </w:p>
    <w:sectPr w:rsidR="005D6803" w:rsidRPr="005D6803" w:rsidSect="000A5C3A">
      <w:pgSz w:w="16838" w:h="11906"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95520"/>
    <w:multiLevelType w:val="hybridMultilevel"/>
    <w:tmpl w:val="4832F5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1E6E2F"/>
    <w:multiLevelType w:val="hybridMultilevel"/>
    <w:tmpl w:val="F43067D6"/>
    <w:lvl w:ilvl="0" w:tplc="DDE41E0C">
      <w:start w:val="1"/>
      <w:numFmt w:val="bullet"/>
      <w:lvlText w:val=""/>
      <w:lvlJc w:val="center"/>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4AD4695F"/>
    <w:multiLevelType w:val="hybridMultilevel"/>
    <w:tmpl w:val="3E828A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FE79F7"/>
    <w:rsid w:val="000A5C3A"/>
    <w:rsid w:val="005D6803"/>
    <w:rsid w:val="00C602D8"/>
    <w:rsid w:val="00FE79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C3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5C3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2843</Words>
  <Characters>16208</Characters>
  <Application>Microsoft Office Word</Application>
  <DocSecurity>0</DocSecurity>
  <Lines>135</Lines>
  <Paragraphs>38</Paragraphs>
  <ScaleCrop>false</ScaleCrop>
  <Company>Home</Company>
  <LinksUpToDate>false</LinksUpToDate>
  <CharactersWithSpaces>19013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 Admin</dc:creator>
  <cp:keywords/>
  <dc:description/>
  <cp:lastModifiedBy>HAdmin</cp:lastModifiedBy>
  <cp:revision>3</cp:revision>
  <dcterms:created xsi:type="dcterms:W3CDTF">2023-01-11T10:23:00Z</dcterms:created>
  <dcterms:modified xsi:type="dcterms:W3CDTF">2024-01-12T07:24:00Z</dcterms:modified>
</cp:coreProperties>
</file>