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63" w:rsidRPr="007036A6" w:rsidRDefault="00CA247B" w:rsidP="00504AF3">
      <w:pPr>
        <w:spacing w:after="0" w:line="240" w:lineRule="auto"/>
        <w:contextualSpacing/>
        <w:jc w:val="right"/>
        <w:rPr>
          <w:rFonts w:ascii="GHEA Grapalat" w:hAnsi="GHEA Grapalat"/>
          <w:b/>
          <w:lang w:val="pt-BR"/>
        </w:rPr>
      </w:pPr>
      <w:r>
        <w:rPr>
          <w:rFonts w:ascii="GHEA Grapalat" w:hAnsi="GHEA Grapalat"/>
          <w:b/>
          <w:sz w:val="24"/>
          <w:lang w:val="en-US"/>
        </w:rPr>
        <w:tab/>
      </w:r>
      <w:r>
        <w:rPr>
          <w:rFonts w:ascii="GHEA Grapalat" w:hAnsi="GHEA Grapalat"/>
          <w:b/>
          <w:sz w:val="24"/>
          <w:lang w:val="en-US"/>
        </w:rPr>
        <w:tab/>
      </w:r>
    </w:p>
    <w:p w:rsidR="00234BE3" w:rsidRPr="007036A6" w:rsidRDefault="00756E04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  <w:lang w:val="pt-BR"/>
        </w:rPr>
        <w:t xml:space="preserve"> </w:t>
      </w:r>
      <w:r w:rsidR="00234BE3" w:rsidRPr="007036A6">
        <w:rPr>
          <w:rFonts w:ascii="GHEA Grapalat" w:hAnsi="GHEA Grapalat"/>
          <w:b/>
        </w:rPr>
        <w:t>ՏԵԽՆԻԿԱԿԱՆ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ԲՆՈՒԹԱԳԻՐ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ԳՆՄԱՆ</w:t>
      </w:r>
      <w:r w:rsidR="00234BE3" w:rsidRPr="007036A6">
        <w:rPr>
          <w:rFonts w:ascii="GHEA Grapalat" w:hAnsi="GHEA Grapalat"/>
          <w:b/>
          <w:lang w:val="af-ZA"/>
        </w:rPr>
        <w:t xml:space="preserve"> </w:t>
      </w:r>
      <w:r w:rsidR="00234BE3"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1"/>
        <w:gridCol w:w="1676"/>
        <w:gridCol w:w="1930"/>
        <w:gridCol w:w="3736"/>
        <w:gridCol w:w="1079"/>
        <w:gridCol w:w="1254"/>
        <w:gridCol w:w="1181"/>
        <w:gridCol w:w="1166"/>
        <w:gridCol w:w="1069"/>
        <w:gridCol w:w="1142"/>
      </w:tblGrid>
      <w:tr w:rsidR="00A027A2" w:rsidRPr="00F113BB" w:rsidTr="00520797">
        <w:trPr>
          <w:trHeight w:val="36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A80BE4" w:rsidRPr="00F113BB" w:rsidTr="00353B8F">
        <w:trPr>
          <w:trHeight w:val="345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113BB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F113BB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F113BB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A80BE4" w:rsidRPr="00F113BB" w:rsidTr="00353B8F">
        <w:trPr>
          <w:trHeight w:val="653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A80BE4" w:rsidRPr="00F113BB" w:rsidTr="00353B8F">
        <w:trPr>
          <w:cantSplit/>
          <w:trHeight w:val="771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F113BB" w:rsidRDefault="00801E46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415491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38411900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011240" w:rsidRDefault="00801E46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Թ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թվածնաչափ</w:t>
            </w:r>
          </w:p>
          <w:p w:rsidR="00801E46" w:rsidRPr="00F113BB" w:rsidRDefault="00801E46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О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пределения кислорода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B548AC" w:rsidRDefault="00801E46" w:rsidP="00520797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Ջրում լուծված թթվածնի որոշման համար անալիզատոր՝ լուծված թթվածնի զանգվածային կոնցենտրացիայի բարձր զգայուն չափումներով (միկրոգրամի միջակայքում) մեկ զգայուն էլեմենտով, հեղուկ-բյուրեղային թվային ցուցիչով, ջերմաստիճանի ավտոմատ փոխհատուցմամբ, հոսքի ընկղմման թթվածնի սենսորով, մթնոլորտի ավտոմատ հաշվառմամբ։ ճնշումը չափաբերման ընթացքում: Վերլուծված ջրի պարամետրերն են ջերմաստիճանը 0-ից +50 °C, աղի պարունակությունը 0-ից 40 գ/դմ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pH-ը 4-ից 12: Անալիզատորը սնուցվում է 2,2-ից 3,4 Վ լարման մշտական հոսանքի աղբյուրից: Չափման միջակայքը վերլուծված միջավայրի 20°С ջերմաստիճանում 0-ից մինչև 10,00 մգ/դմ3, անալիզատորի թույլատրելի բացարձակ սխալի սահմանը ± (0,003 + 0,04C) մգ/դմ3: Տեսակի հաստատման հավաստագրի առկայություն, </w:t>
            </w:r>
            <w:r w:rsidR="003A2ED2"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գործառնական հրահանգ </w:t>
            </w:r>
            <w:r w:rsid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  <w:t>հայերեն</w:t>
            </w:r>
            <w:r w:rsidR="003A2ED2"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  <w:t>կամ</w:t>
            </w:r>
            <w:r w:rsidR="003A2ED2"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="003A2ED2"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ռուսերեն լեզվով։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01E46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01E46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E717D3" w:rsidRDefault="00EB7DB0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418800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01E46" w:rsidRDefault="00EB7DB0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837600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01E46" w:rsidRPr="00415491" w:rsidRDefault="00801E46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01E46" w:rsidRPr="00B8498A" w:rsidRDefault="00801E46" w:rsidP="00B8498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B8498A"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9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  <w:tr w:rsidR="00A80BE4" w:rsidRPr="00F113BB" w:rsidTr="00353B8F">
        <w:trPr>
          <w:cantSplit/>
          <w:trHeight w:val="4637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5582E" w:rsidRDefault="00801E46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5582E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5582E" w:rsidRDefault="00801E46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7415C6" w:rsidRDefault="00801E46" w:rsidP="007415C6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Анализатор растворенного кислорода с высокочувствительными измерениями массовой концентрации растворенного кислорода (в микрограммовом диапазоне) с одним чувствительным элементом, с цифровым жидкокристаллическим индикатором, с автоматической термокомпенсацией, с проточно-погружным датчиком кислородным, с автоматическим учетом атмосферного давления при градуировке. Параметры анализируемой воды температура от 0 до +50 оС, содержание солей от 0 до 40г/дм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рН от 4 до 12. Электрическое питание анализатора осуществляется от источника постоянного тока напряжением от 2,2 до 3,4 В. Диапазон измерения при температуре анализируемой среды 20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С  от 0 до 10,00мг/дм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предел допускаемой абсолютной погрешности анализатора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 (0,003 + 0,04C) мг/дм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. Наличие сертификата об утверждении типа, инструкция по эксплуатации на</w:t>
            </w:r>
            <w:r w:rsidR="007415C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="007415C6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  <w:t>армянском или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76623A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76623A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E717D3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801E46" w:rsidRDefault="00801E46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01E46" w:rsidRPr="00F113BB" w:rsidRDefault="00801E46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01E46" w:rsidRPr="00A767F6" w:rsidRDefault="00801E46" w:rsidP="004A64D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</w:p>
        </w:tc>
      </w:tr>
      <w:tr w:rsidR="00167DBA" w:rsidRPr="00F113BB" w:rsidTr="00353B8F">
        <w:trPr>
          <w:cantSplit/>
          <w:trHeight w:val="52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F113BB" w:rsidRDefault="00167DBA" w:rsidP="00167DB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801E46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35121340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011240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վտոմատ բռնկման ջերմաստիճանի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գ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րանցիչ</w:t>
            </w:r>
          </w:p>
          <w:p w:rsidR="00167DBA" w:rsidRPr="00801E46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Регистратор автоматический температуры вспышки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011240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Կիսաավտոմատ ապարատ՝ բաց խառնարանում յուղի բռնկման կետը որոշելու համար: Ջեռուցման առավելագույն ջերմաստիճանը 360°C; ֆիթիլի տեսակը- գազ; էլեկտրամատակարարում 220 ± 22/50 Վ/Հց; էներգիայի սպառումը 400 Վտ-ից ոչ ավելի: Օգտագործման աշխատանքային պայմանները.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br/>
              <w:t>ա) ջերմաստիճանը +15-ից +35 °С;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բ) խոնավությունը 30% -ից 90%;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br/>
              <w:t xml:space="preserve">Բռնկման կետի չափման միջակայքը 25-ից մինչև 360 °С ։ Տեսակի հաստատման հավաստագրի առկայություն, գործառնական հրահանգ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հայերեն</w:t>
            </w:r>
            <w:r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կամ</w:t>
            </w:r>
            <w:r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ռուսերեն լեզվով։ </w:t>
            </w:r>
          </w:p>
          <w:p w:rsidR="00167DBA" w:rsidRPr="00801E46" w:rsidRDefault="00167DBA" w:rsidP="00167DBA">
            <w:pPr>
              <w:rPr>
                <w:rFonts w:ascii="GHEA Grapalat" w:hAnsi="GHEA Grapalat"/>
                <w:sz w:val="18"/>
                <w:szCs w:val="18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Аппарат полуавтоматический для определение температуры вспышки масла в открытом тигле.  Максимальная температура нагрева 360 °С; тип фитиля- газовый; электропитание 220 ±22/50 В/Гц; потребляемая мощность не более 400 Вт. Рабочие условия применения: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a) температура от +15 до +35 °С;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b) влажность от 30 до 90 %;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Диапазон измерения температуры вспышки от 25 до 360 °С. Наличие сертификата об утверждении типа, инструкция по эксплуатации на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армянском или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EB7DB0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1494000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EB7DB0" w:rsidRDefault="00167DBA" w:rsidP="00167D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2988000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7DBA" w:rsidRPr="00415491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67DBA" w:rsidRPr="00B8498A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90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  <w:tr w:rsidR="00167DBA" w:rsidRPr="00A80BE4" w:rsidTr="00353B8F">
        <w:trPr>
          <w:cantSplit/>
          <w:trHeight w:val="52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04AF3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030C43" w:rsidP="00167D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38591200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04AF3">
              <w:rPr>
                <w:rFonts w:ascii="GHEA Grapalat" w:hAnsi="GHEA Grapalat" w:cs="Arial CYR"/>
                <w:sz w:val="20"/>
                <w:szCs w:val="20"/>
              </w:rPr>
              <w:t>Լաբորատոր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պարագաներ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լվացող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սարք</w:t>
            </w:r>
          </w:p>
          <w:p w:rsidR="00167DBA" w:rsidRPr="00504AF3" w:rsidRDefault="00167DBA" w:rsidP="00167DBA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04AF3">
              <w:rPr>
                <w:rFonts w:ascii="GHEA Grapalat" w:hAnsi="GHEA Grapalat" w:cs="Arial CYR"/>
                <w:sz w:val="20"/>
                <w:szCs w:val="20"/>
              </w:rPr>
              <w:t>Машина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посудомоечная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лабораторная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04AF3">
              <w:rPr>
                <w:rFonts w:ascii="GHEA Grapalat" w:hAnsi="GHEA Grapalat" w:cs="Arial CYR"/>
                <w:sz w:val="20"/>
                <w:szCs w:val="20"/>
              </w:rPr>
              <w:t>Տեսակը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 </w:t>
            </w:r>
            <w:r w:rsidRPr="00504AF3">
              <w:rPr>
                <w:rFonts w:ascii="GHEA Grapalat" w:hAnsi="GHEA Grapalat" w:cs="Arial CYR"/>
                <w:b/>
                <w:bCs/>
                <w:sz w:val="20"/>
                <w:szCs w:val="20"/>
                <w:lang w:val="en-US"/>
              </w:rPr>
              <w:t xml:space="preserve">Miele PG 8583 </w:t>
            </w:r>
            <w:r w:rsidRPr="00504AF3">
              <w:rPr>
                <w:rFonts w:ascii="GHEA Grapalat" w:hAnsi="GHEA Grapalat" w:cs="Arial CYR"/>
                <w:b/>
                <w:sz w:val="20"/>
                <w:szCs w:val="20"/>
              </w:rPr>
              <w:t>կամ</w:t>
            </w:r>
            <w:r w:rsidRPr="00504AF3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b/>
                <w:lang w:val="en-US"/>
              </w:rPr>
              <w:t xml:space="preserve">GW3060BXC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։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քիմիական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անոթները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լվանալու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2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տեսակի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կոմպլեկտացիայով։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Ներառյալ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կարգաբերում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փորձարկում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ուսուցում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մեթոդիկա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ծրագրային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ապահովում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որակի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սերտիֆիկատ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պետ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>/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ստուգում։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Լրացված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լվանալու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պարագաներով։</w:t>
            </w:r>
            <w:r w:rsidR="00C61FF2">
              <w:rPr>
                <w:rFonts w:ascii="GHEA Grapalat" w:hAnsi="GHEA Grapalat" w:cs="Arial CYR"/>
                <w:sz w:val="20"/>
                <w:szCs w:val="20"/>
                <w:lang w:val="en-US"/>
              </w:rPr>
              <w:t>Գ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ործառնական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հրահանգ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հայերեն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fr-FR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fr-FR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ռուսերեն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լեզվով։</w:t>
            </w:r>
          </w:p>
          <w:p w:rsidR="00167DBA" w:rsidRPr="00504AF3" w:rsidRDefault="00167DBA" w:rsidP="00C61FF2">
            <w:pPr>
              <w:rPr>
                <w:rFonts w:ascii="GHEA Grapalat" w:hAnsi="GHEA Grapalat"/>
                <w:sz w:val="18"/>
                <w:szCs w:val="18"/>
              </w:rPr>
            </w:pPr>
            <w:r w:rsidRPr="00504AF3">
              <w:rPr>
                <w:rFonts w:ascii="GHEA Grapalat" w:hAnsi="GHEA Grapalat" w:cs="Arial CYR"/>
                <w:b/>
                <w:sz w:val="20"/>
                <w:szCs w:val="20"/>
              </w:rPr>
              <w:t>Тип</w:t>
            </w:r>
            <w:r w:rsidRPr="00504AF3">
              <w:rPr>
                <w:rFonts w:ascii="GHEA Grapalat" w:hAnsi="GHEA Grapalat" w:cs="Arial CYR"/>
                <w:b/>
                <w:bCs/>
                <w:sz w:val="20"/>
                <w:szCs w:val="20"/>
                <w:lang w:val="en-US"/>
              </w:rPr>
              <w:t xml:space="preserve"> Miele PG 8583 </w:t>
            </w:r>
            <w:r w:rsidRPr="00504AF3">
              <w:rPr>
                <w:rFonts w:ascii="GHEA Grapalat" w:hAnsi="GHEA Grapalat" w:cs="Arial CYR"/>
                <w:b/>
                <w:sz w:val="20"/>
                <w:szCs w:val="20"/>
              </w:rPr>
              <w:t>или</w:t>
            </w:r>
            <w:r w:rsidRPr="00504AF3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 xml:space="preserve"> </w:t>
            </w:r>
            <w:r w:rsidR="00C61FF2">
              <w:rPr>
                <w:b/>
                <w:lang w:val="en-US"/>
              </w:rPr>
              <w:t>GW3060BXC</w:t>
            </w:r>
            <w:r w:rsidRPr="00504AF3"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.</w:t>
            </w:r>
            <w:r w:rsidRPr="00504AF3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504AF3">
              <w:rPr>
                <w:rFonts w:ascii="GHEA Grapalat" w:hAnsi="GHEA Grapalat" w:cs="Arial CYR"/>
                <w:sz w:val="20"/>
                <w:szCs w:val="20"/>
              </w:rPr>
              <w:t>Для мойки химических сосудов. С 2-мя типами комплектации. Конфигурация, тестирование, обучение, методология, программное обеспечение, сертификат качества, супервайзер/инспекция.  В комплекте с моющими принадлежностями.</w:t>
            </w:r>
            <w:r w:rsidR="00C61FF2" w:rsidRPr="00C61FF2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="00C61FF2">
              <w:rPr>
                <w:rFonts w:ascii="GHEA Grapalat" w:hAnsi="GHEA Grapalat" w:cs="Arial CYR"/>
                <w:sz w:val="20"/>
                <w:szCs w:val="20"/>
                <w:lang w:val="hy-AM"/>
              </w:rPr>
              <w:t>И</w:t>
            </w:r>
            <w:bookmarkStart w:id="0" w:name="_GoBack"/>
            <w:bookmarkEnd w:id="0"/>
            <w:r w:rsidRPr="00504AF3">
              <w:rPr>
                <w:rFonts w:ascii="GHEA Grapalat" w:hAnsi="GHEA Grapalat" w:cs="Arial CYR"/>
                <w:sz w:val="20"/>
                <w:szCs w:val="20"/>
              </w:rPr>
              <w:t>нструкция по эксплуатации на армянском или русском языке.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AF3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04AF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504AF3">
              <w:rPr>
                <w:rFonts w:ascii="GHEA Grapalat" w:hAnsi="GHEA Grapalat"/>
                <w:sz w:val="20"/>
                <w:szCs w:val="20"/>
                <w:lang w:val="fr-FR"/>
              </w:rPr>
              <w:t>6004800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504AF3" w:rsidRDefault="00167DBA" w:rsidP="00167DBA">
            <w:pPr>
              <w:jc w:val="center"/>
              <w:rPr>
                <w:rFonts w:ascii="GHEA Grapalat" w:hAnsi="GHEA Grapalat" w:cs="Calibri"/>
                <w:sz w:val="20"/>
                <w:szCs w:val="20"/>
                <w:lang w:val="fr-FR"/>
              </w:rPr>
            </w:pPr>
            <w:r w:rsidRPr="00504AF3">
              <w:rPr>
                <w:rFonts w:ascii="GHEA Grapalat" w:hAnsi="GHEA Grapalat"/>
                <w:sz w:val="20"/>
                <w:szCs w:val="20"/>
                <w:lang w:val="fr-FR"/>
              </w:rPr>
              <w:t>6004800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7DBA" w:rsidRPr="00415491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67DBA" w:rsidRPr="00B8498A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90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  <w:tr w:rsidR="00167DBA" w:rsidRPr="00F113BB" w:rsidTr="00353B8F">
        <w:trPr>
          <w:cantSplit/>
          <w:trHeight w:val="10768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C61FF2" w:rsidRDefault="00167DBA" w:rsidP="00167DB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61FF2">
              <w:rPr>
                <w:rFonts w:ascii="GHEA Grapalat" w:hAnsi="GHEA Grapalat"/>
                <w:sz w:val="20"/>
                <w:szCs w:val="20"/>
              </w:rPr>
              <w:lastRenderedPageBreak/>
              <w:t>4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801E46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38411900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85582E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Ջրում նավթամթերքների որոշման սարք</w:t>
            </w:r>
          </w:p>
          <w:p w:rsidR="00167DBA" w:rsidRPr="00801E46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801E4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Прибор для определения нефтепродуктов в воде</w:t>
            </w:r>
          </w:p>
          <w:p w:rsidR="00167DBA" w:rsidRPr="00F113BB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011240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Տարբեր տեսակի ջրերում նավթամթերքների զանգվածային բաժինը որոշելու խտացուցիչ։ Գործողության սկզբունքը. նմուշի պատրաստումը ներառում է հետազոտվող նմուշներից նավթամթերքի արդյունահանումը օրգանական լուծիչներով: Այնուհետև նավթամթերքների, ճարպերի և ոչ իոնային մակերեսային ակտիվ նյութերի լուծույթների օպտիկական խտությունը չափվում է սպեկտրի ինֆրակարմիր հատվածում: Վերլուծված նմուշներում նյութերի զանգվածային կոնցենտրացիաների սահմանները, նավթամթերք ջրերում՝ 0.02 - 1000 մգ/դմ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, գործիքի հիմնական բացարձակ սխալի սահմանները. նավթամթերքների համար՝ ±(0,50 + 0,04*Сх)մգ/դմ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էներգիայի սպառում, ոչ ավելի, քան՝ 9 Վտ, սնուցումը՝ 120-260Վ/45-60Հց։ Տեսակի հաստատման հավաստագրի առկայություն, գործառնական հրահանգ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հայերեն</w:t>
            </w:r>
            <w:r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կամ</w:t>
            </w:r>
            <w:r w:rsidRPr="003A2ED2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ռուսերեն լեզվով։ </w:t>
            </w:r>
          </w:p>
          <w:p w:rsidR="00167DBA" w:rsidRPr="00B548AC" w:rsidRDefault="00167DBA" w:rsidP="00167DBA">
            <w:pPr>
              <w:rPr>
                <w:rFonts w:ascii="GHEA Grapalat" w:hAnsi="GHEA Grapalat"/>
                <w:sz w:val="18"/>
                <w:szCs w:val="18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Концентратомер для определение массовой доли нефтепродуктов в сточных и питьевых водах</w:t>
            </w:r>
            <w:r w:rsidRPr="00011240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Принцип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действия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: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пробоподготовка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включает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в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себя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экстракцию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 w:rsidRPr="00011240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нефтепрод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уктов из исследуемых образцов органическими растворителями. Далее производится измерение оптической плотности раствора нефтепродуктов, жиров и НПАВ в инфракрасной области спектра.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85582E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8176800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85582E" w:rsidRDefault="00167DBA" w:rsidP="00167D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8176800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7DBA" w:rsidRPr="00415491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67DBA" w:rsidRPr="00B8498A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90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  <w:tr w:rsidR="00A80BE4" w:rsidRPr="00F113BB" w:rsidTr="00353B8F">
        <w:trPr>
          <w:cantSplit/>
          <w:trHeight w:val="3715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167DBA" w:rsidRDefault="00801E46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167DBA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167DBA" w:rsidRDefault="00801E46" w:rsidP="00520797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011240" w:rsidRDefault="00801E46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Пределы массовых концентраций  веществ в анализируемых образцах:</w:t>
            </w:r>
          </w:p>
          <w:p w:rsidR="00801E46" w:rsidRPr="00011240" w:rsidRDefault="00801E46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нефтепродуктов в водах: 0,02 - 1000 мг/дм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, Пределы основной абсолютной погрешности прибора:</w:t>
            </w:r>
          </w:p>
          <w:p w:rsidR="00801E46" w:rsidRPr="00011240" w:rsidRDefault="00801E46" w:rsidP="006840F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для нефтепродуктов: ±(0,50 + 0,04*Сх) мг/дм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потребляемая мощность, не более: 9 Вт, электропитание: 120-260В/45-60Гц.  Наличие сертификата об утверждении типа, инструкция по эксплуатации </w:t>
            </w:r>
            <w:r w:rsidR="006840F6"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на</w:t>
            </w:r>
            <w:r w:rsidR="006840F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армянском или</w:t>
            </w:r>
            <w:r w:rsidR="006840F6"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76623A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76623A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9056AE" w:rsidRDefault="00801E46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E46" w:rsidRPr="009056AE" w:rsidRDefault="00801E46" w:rsidP="0030098A">
            <w:pPr>
              <w:jc w:val="center"/>
              <w:rPr>
                <w:rFonts w:ascii="GHEA Grapalat" w:hAnsi="GHEA Grapalat" w:cs="Calibri"/>
                <w:sz w:val="20"/>
                <w:szCs w:val="20"/>
                <w:lang w:val="fr-FR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01E46" w:rsidRPr="00F113BB" w:rsidRDefault="00801E46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01E46" w:rsidRPr="00D83641" w:rsidRDefault="00801E46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</w:p>
        </w:tc>
      </w:tr>
      <w:tr w:rsidR="00167DBA" w:rsidRPr="00F113BB" w:rsidTr="00353B8F">
        <w:trPr>
          <w:cantSplit/>
          <w:trHeight w:val="452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F113BB" w:rsidRDefault="00167DBA" w:rsidP="00167DB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415491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38431100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Գազերի որոշման անալիզատոր</w:t>
            </w:r>
          </w:p>
          <w:p w:rsidR="00167DBA" w:rsidRPr="00801E46" w:rsidRDefault="00167DBA" w:rsidP="00167DBA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801E46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Анализатор определения газа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B548AC" w:rsidRDefault="00167DBA" w:rsidP="00167DB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Շ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արժական, բազմաբաղադրիչ՝ մինչև 6 գազատեսակ միաժամանակ որոշելու համար,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գազերի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տեսակներըն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են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ջրածին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մեթան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ացետիլեն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էթիլեն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պրոպան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և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էթան</w:t>
            </w:r>
            <w:r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,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տարբեր համակցություններով (մեկ, երկու, երեք, չորս, հինգ, վեց բաղադրիչ) աշխատանքային տարածքում՝ բոլոր չափված բաղադրիչների միաժամանակ թվային ցուցիչով։ ինչպես նաև արտակարգ իրավիճակներում (ձայնային, լուսային և վիբրո-) ազդանշանի տրամադրումը, երբ գերազանցվում են նշված շեմային մակարդակների չափված բաղադրիչների կոնցենտրացիաները: Աշխատանքային ջերմաստիճանի միջակայք՝ -40°C-ից +50°C, Էլեկտրաէներգիայի մատակարարում՝ AA մարտկոցներ 4 հատ: (6-8 ժամից) - հիմնական հավաքածու, մարտկոցից (12-18 ժամից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)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76623A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EB7DB0" w:rsidRDefault="00167DBA" w:rsidP="00167DB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534000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DBA" w:rsidRPr="00EB7DB0" w:rsidRDefault="00167DBA" w:rsidP="00167D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5340000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7DBA" w:rsidRPr="00415491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67DBA" w:rsidRPr="00B8498A" w:rsidRDefault="00167DBA" w:rsidP="00167DBA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fr-FR"/>
              </w:rPr>
              <w:t>90</w:t>
            </w:r>
            <w:r w:rsidRPr="00B849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  <w:tr w:rsidR="00A80BE4" w:rsidRPr="00F113BB" w:rsidTr="00353B8F">
        <w:trPr>
          <w:cantSplit/>
          <w:trHeight w:val="8348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167DBA" w:rsidRDefault="006914E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167DBA" w:rsidRDefault="006914E0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167DBA" w:rsidRDefault="006914E0" w:rsidP="00520797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353B8F" w:rsidRDefault="006914E0" w:rsidP="00801E46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Չափման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միավորները՝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ppm, % vol., % LEL,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մգ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>/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մ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  <w:lang w:val="fr-FR"/>
              </w:rPr>
              <w:t>3</w:t>
            </w:r>
            <w:r w:rsidRPr="00353B8F"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Տեսակի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հաստատման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հավաստագրի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առկայություն։</w:t>
            </w:r>
            <w:r w:rsidRPr="00353B8F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fr-FR"/>
              </w:rPr>
              <w:t xml:space="preserve"> </w:t>
            </w:r>
          </w:p>
          <w:p w:rsidR="006914E0" w:rsidRPr="00011240" w:rsidRDefault="006914E0" w:rsidP="00801E46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Газоанализатор, переносной, многокомпонентный  для одновременного контроля до 6 газов одновременно, </w:t>
            </w:r>
            <w:r w:rsidR="00B67A64" w:rsidRPr="00B67A6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Типы газов: водород, метан, ацетилен, этилен, пропан и этан. 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в различных сочетаниях (одно-, двух-, трех-, четырех-, пяти-, шестикомпонентных) в рабочей зоне с одновременной цифровой индикацией всех измеряемых компонентов, а также выдачи аварийной (звуковой, световой и </w:t>
            </w:r>
          </w:p>
          <w:p w:rsidR="006914E0" w:rsidRPr="00011240" w:rsidRDefault="006914E0" w:rsidP="00926204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вибро-) сигнализации при превышении концентраций измеряемых компонентов заданных пороговых уровней. Рабочий диапазон температур: -40°С до 50°С, Питание: от батарей АА 4шт. (от 6-8 час.) - базовый комплект, </w:t>
            </w:r>
            <w:r w:rsidR="00926204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от аккумулятора (от 12-18 час.)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. Единицы измерения: ppm, % об., % НКПР, мг/м</w:t>
            </w:r>
            <w:r w:rsidRPr="00247F6B">
              <w:rPr>
                <w:rFonts w:ascii="GHEA Grapalat" w:hAnsi="GHEA Grapalat" w:cs="Arial CYR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01124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. Наличие сертификата об утверждении типа, паспорт и сертификат качества, инструкция по эксплуатации на русском языке.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Default="006914E0" w:rsidP="00B227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Default="006914E0" w:rsidP="00B227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9056AE" w:rsidRDefault="006914E0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14E0" w:rsidRPr="009056AE" w:rsidRDefault="006914E0" w:rsidP="0030098A">
            <w:pPr>
              <w:jc w:val="center"/>
              <w:rPr>
                <w:rFonts w:ascii="GHEA Grapalat" w:hAnsi="GHEA Grapalat" w:cs="Calibri"/>
                <w:sz w:val="20"/>
                <w:szCs w:val="20"/>
                <w:lang w:val="fr-FR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914E0" w:rsidRPr="00F113BB" w:rsidRDefault="006914E0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914E0" w:rsidRPr="00D83641" w:rsidRDefault="006914E0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</w:p>
        </w:tc>
      </w:tr>
    </w:tbl>
    <w:p w:rsidR="00B5701E" w:rsidRPr="00F3577A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</w:pPr>
      <w:r w:rsidRPr="00F3577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 պայմաններ</w:t>
      </w:r>
      <w:r w:rsidR="001B5CEE" w:rsidRPr="00F3577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:rsidR="004B4D5C" w:rsidRPr="00F3577A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0"/>
          <w:szCs w:val="18"/>
          <w:lang w:val="en-US" w:eastAsia="ru-RU"/>
        </w:rPr>
      </w:pPr>
    </w:p>
    <w:p w:rsidR="00BE086B" w:rsidRPr="00F3577A" w:rsidRDefault="00BE086B" w:rsidP="00BE086B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  <w:sz w:val="18"/>
          <w:szCs w:val="18"/>
        </w:rPr>
      </w:pPr>
      <w:r w:rsidRPr="00F3577A">
        <w:rPr>
          <w:rFonts w:ascii="GHEA Grapalat" w:hAnsi="GHEA Grapalat" w:cs="GHEA Grapalat"/>
          <w:color w:val="000000" w:themeColor="text1"/>
          <w:sz w:val="18"/>
          <w:szCs w:val="18"/>
        </w:rPr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F3577A">
        <w:rPr>
          <w:rFonts w:ascii="GHEA Grapalat" w:hAnsi="GHEA Grapalat" w:cs="GHEA Grapalat"/>
          <w:sz w:val="18"/>
          <w:szCs w:val="18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044972" w:rsidRPr="00F3577A" w:rsidRDefault="00A7546A" w:rsidP="0004497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GHEA Grapalat"/>
          <w:sz w:val="18"/>
          <w:szCs w:val="18"/>
        </w:rPr>
        <w:t>Ա</w:t>
      </w:r>
      <w:r w:rsidR="00044972" w:rsidRPr="00F3577A">
        <w:rPr>
          <w:rFonts w:ascii="GHEA Grapalat" w:hAnsi="GHEA Grapalat" w:cs="Sylfaen"/>
          <w:bCs/>
          <w:sz w:val="18"/>
          <w:szCs w:val="18"/>
          <w:lang w:val="pt-BR"/>
        </w:rPr>
        <w:t>րտադրման տարեթիվը սկսած 2022թ.:</w:t>
      </w:r>
      <w:r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Երաշխիքային ժամկետ նվազագույնը 12 ամիս</w:t>
      </w:r>
      <w:r w:rsidR="00625203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օրվանից</w:t>
      </w: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1B5CEE" w:rsidRPr="00F3577A" w:rsidRDefault="00C04DBD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Ա</w:t>
      </w:r>
      <w:r w:rsidR="00FE6C73" w:rsidRPr="00F3577A">
        <w:rPr>
          <w:rFonts w:ascii="GHEA Grapalat" w:hAnsi="GHEA Grapalat" w:cs="Sylfaen"/>
          <w:bCs/>
          <w:sz w:val="18"/>
          <w:szCs w:val="18"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– </w:t>
      </w:r>
      <w:r w:rsidR="001B5CEE" w:rsidRPr="00F3577A">
        <w:rPr>
          <w:rFonts w:ascii="GHEA Grapalat" w:hAnsi="GHEA Grapalat" w:cs="Sylfaen"/>
          <w:bCs/>
          <w:sz w:val="18"/>
          <w:szCs w:val="18"/>
          <w:u w:val="single"/>
          <w:lang w:val="pt-BR"/>
        </w:rPr>
        <w:t>չի պահանջվում</w:t>
      </w:r>
      <w:r w:rsidR="00C8557A" w:rsidRPr="00F3577A">
        <w:rPr>
          <w:rFonts w:ascii="GHEA Grapalat" w:hAnsi="GHEA Grapalat" w:cs="Sylfaen"/>
          <w:bCs/>
          <w:sz w:val="18"/>
          <w:szCs w:val="18"/>
          <w:u w:val="single"/>
          <w:lang w:val="pt-BR"/>
        </w:rPr>
        <w:t>;</w:t>
      </w:r>
    </w:p>
    <w:p w:rsidR="001B5CEE" w:rsidRPr="00F3577A" w:rsidRDefault="00353B8F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Վաճառողին</w:t>
      </w:r>
      <w:r w:rsidR="001B5CEE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ստորագրված հանձնման-ընդունման արձանագրության տրամադրման ժամկետ – </w:t>
      </w:r>
      <w:r w:rsidR="008A7EA1" w:rsidRPr="00F3577A">
        <w:rPr>
          <w:rFonts w:ascii="GHEA Grapalat" w:hAnsi="GHEA Grapalat" w:cs="Sylfaen"/>
          <w:bCs/>
          <w:sz w:val="18"/>
          <w:szCs w:val="18"/>
          <w:lang w:val="pt-BR"/>
        </w:rPr>
        <w:t>1</w:t>
      </w:r>
      <w:r w:rsidR="001B5CEE" w:rsidRPr="00F3577A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  <w:r w:rsidR="00C8557A" w:rsidRPr="00F3577A">
        <w:rPr>
          <w:rFonts w:ascii="GHEA Grapalat" w:hAnsi="GHEA Grapalat" w:cs="Sylfaen"/>
          <w:bCs/>
          <w:sz w:val="18"/>
          <w:szCs w:val="18"/>
          <w:lang w:val="pt-BR"/>
        </w:rPr>
        <w:t>;</w:t>
      </w:r>
    </w:p>
    <w:p w:rsidR="001B5CEE" w:rsidRPr="00F3577A" w:rsidRDefault="001B5CEE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Թույլատրելի խաղտման ժամկետ – 10 օրացուցային օր</w:t>
      </w:r>
      <w:r w:rsidR="00C8557A" w:rsidRPr="00F3577A">
        <w:rPr>
          <w:rFonts w:ascii="GHEA Grapalat" w:hAnsi="GHEA Grapalat" w:cs="Sylfaen"/>
          <w:bCs/>
          <w:sz w:val="18"/>
          <w:szCs w:val="18"/>
        </w:rPr>
        <w:t>;</w:t>
      </w:r>
    </w:p>
    <w:p w:rsidR="00A05E00" w:rsidRPr="00F3577A" w:rsidRDefault="00353B8F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Վաճառող</w:t>
      </w:r>
      <w:r w:rsidR="008A7EA1" w:rsidRPr="00F3577A">
        <w:rPr>
          <w:rFonts w:ascii="GHEA Grapalat" w:hAnsi="GHEA Grapalat" w:cs="Sylfaen"/>
          <w:bCs/>
          <w:sz w:val="18"/>
          <w:szCs w:val="18"/>
          <w:lang w:val="pt-BR"/>
        </w:rPr>
        <w:t>ը պարտավոր է պահպանել ՀԱԷԿ-ում գործող ներօբեկտային և անցագրային ռեժիմի բոլոր պահանջները</w:t>
      </w:r>
      <w:r w:rsidR="00C8557A" w:rsidRPr="00F3577A">
        <w:rPr>
          <w:rFonts w:ascii="GHEA Grapalat" w:hAnsi="GHEA Grapalat" w:cs="Sylfaen"/>
          <w:bCs/>
          <w:sz w:val="18"/>
          <w:szCs w:val="18"/>
        </w:rPr>
        <w:t>;</w:t>
      </w:r>
    </w:p>
    <w:p w:rsidR="00756E04" w:rsidRPr="00F3577A" w:rsidRDefault="00353B8F" w:rsidP="00044972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lastRenderedPageBreak/>
        <w:t>Վաճառողը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մատակարարլուց նվազագույնը մեկ աշխատանքային օր առաջ պայմանագրի կառավարիչին </w:t>
      </w:r>
      <w:r w:rsidR="00E91B81" w:rsidRPr="00F3577A">
        <w:rPr>
          <w:rFonts w:ascii="GHEA Grapalat" w:hAnsi="GHEA Grapalat" w:cs="Sylfaen"/>
          <w:bCs/>
          <w:sz w:val="18"/>
          <w:szCs w:val="18"/>
          <w:lang w:val="pt-BR"/>
        </w:rPr>
        <w:t>տեղեկացնի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15-30</w:t>
      </w:r>
      <w:r w:rsidR="00C8557A" w:rsidRPr="00F3577A">
        <w:rPr>
          <w:rFonts w:ascii="GHEA Grapalat" w:hAnsi="GHEA Grapalat" w:cs="Sylfaen"/>
          <w:bCs/>
          <w:sz w:val="18"/>
          <w:szCs w:val="18"/>
        </w:rPr>
        <w:t>;</w:t>
      </w:r>
    </w:p>
    <w:p w:rsidR="00A05E00" w:rsidRPr="00F3577A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Պատասխանատու ստորաբաժանման ներկայացուցիչ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E91B81" w:rsidRPr="00F3577A">
        <w:rPr>
          <w:rFonts w:ascii="GHEA Grapalat" w:hAnsi="GHEA Grapalat" w:cs="Sylfaen"/>
          <w:bCs/>
          <w:sz w:val="18"/>
          <w:szCs w:val="18"/>
          <w:lang w:val="en-US"/>
        </w:rPr>
        <w:t>Վ</w:t>
      </w:r>
      <w:r w:rsidR="00E91B81" w:rsidRPr="00F3577A">
        <w:rPr>
          <w:rFonts w:ascii="GHEA Grapalat" w:hAnsi="GHEA Grapalat" w:cs="Sylfaen"/>
          <w:bCs/>
          <w:sz w:val="18"/>
          <w:szCs w:val="18"/>
          <w:lang w:val="pt-BR"/>
        </w:rPr>
        <w:t>.Մանուկյան</w:t>
      </w:r>
      <w:r w:rsidR="00B333B2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հեռ. 010</w:t>
      </w:r>
      <w:r w:rsidR="00E91B81" w:rsidRPr="00F3577A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>28</w:t>
      </w:r>
      <w:r w:rsidR="00E91B81" w:rsidRPr="00F3577A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>29</w:t>
      </w:r>
      <w:r w:rsidR="00E91B81" w:rsidRPr="00F3577A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F3577A">
        <w:rPr>
          <w:rFonts w:ascii="GHEA Grapalat" w:hAnsi="GHEA Grapalat" w:cs="Sylfaen"/>
          <w:bCs/>
          <w:sz w:val="18"/>
          <w:szCs w:val="18"/>
          <w:lang w:val="pt-BR"/>
        </w:rPr>
        <w:t>60,</w:t>
      </w:r>
      <w:r w:rsidR="00756E04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B333B2" w:rsidRPr="00F3577A">
        <w:rPr>
          <w:rFonts w:ascii="GHEA Grapalat" w:hAnsi="GHEA Grapalat" w:cs="Sylfaen"/>
          <w:bCs/>
          <w:sz w:val="18"/>
          <w:szCs w:val="18"/>
        </w:rPr>
        <w:t>e</w:t>
      </w:r>
      <w:r w:rsidR="00167DBA" w:rsidRPr="00F3577A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756E04"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="00E91B81" w:rsidRPr="00F3577A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  <w:r w:rsidR="00167DBA" w:rsidRPr="00F3577A">
        <w:rPr>
          <w:rStyle w:val="a8"/>
          <w:rFonts w:ascii="GHEA Grapalat" w:hAnsi="GHEA Grapalat"/>
          <w:color w:val="auto"/>
          <w:sz w:val="18"/>
          <w:szCs w:val="18"/>
          <w:lang w:val="pt-BR"/>
        </w:rPr>
        <w:t xml:space="preserve"> </w:t>
      </w:r>
    </w:p>
    <w:p w:rsidR="00353B8F" w:rsidRPr="00F3577A" w:rsidRDefault="00353B8F" w:rsidP="00353B8F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</w:p>
    <w:p w:rsidR="00353B8F" w:rsidRPr="00F3577A" w:rsidRDefault="00353B8F" w:rsidP="00353B8F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F3577A">
        <w:rPr>
          <w:rFonts w:ascii="GHEA Grapalat" w:hAnsi="GHEA Grapalat" w:cs="Sylfaen"/>
          <w:b/>
          <w:color w:val="000000" w:themeColor="text1"/>
          <w:sz w:val="18"/>
          <w:szCs w:val="18"/>
        </w:rPr>
        <w:t>Дополнительные условия:</w:t>
      </w:r>
    </w:p>
    <w:p w:rsidR="00353B8F" w:rsidRPr="00F3577A" w:rsidRDefault="00353B8F" w:rsidP="00353B8F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0"/>
          <w:szCs w:val="18"/>
        </w:rPr>
      </w:pP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jc w:val="both"/>
        <w:rPr>
          <w:rStyle w:val="ezkurwreuab5ozgtqnkl"/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Style w:val="ezkurwreuab5ozgtqnkl"/>
          <w:sz w:val="18"/>
          <w:szCs w:val="18"/>
        </w:rPr>
        <w:t>Год</w:t>
      </w:r>
      <w:r w:rsidRPr="00F3577A">
        <w:rPr>
          <w:sz w:val="18"/>
          <w:szCs w:val="18"/>
        </w:rPr>
        <w:t xml:space="preserve"> </w:t>
      </w:r>
      <w:r w:rsidRPr="00F3577A">
        <w:rPr>
          <w:rStyle w:val="ezkurwreuab5ozgtqnkl"/>
          <w:sz w:val="18"/>
          <w:szCs w:val="18"/>
        </w:rPr>
        <w:t>выпуска</w:t>
      </w:r>
      <w:r w:rsidRPr="00F3577A">
        <w:rPr>
          <w:sz w:val="18"/>
          <w:szCs w:val="18"/>
        </w:rPr>
        <w:t xml:space="preserve"> </w:t>
      </w:r>
      <w:r w:rsidRPr="00F3577A">
        <w:rPr>
          <w:rStyle w:val="ezkurwreuab5ozgtqnkl"/>
          <w:sz w:val="18"/>
          <w:szCs w:val="18"/>
        </w:rPr>
        <w:t>с</w:t>
      </w:r>
      <w:r w:rsidRPr="00F3577A">
        <w:rPr>
          <w:sz w:val="18"/>
          <w:szCs w:val="18"/>
        </w:rPr>
        <w:t xml:space="preserve"> </w:t>
      </w:r>
      <w:r w:rsidRPr="00F3577A">
        <w:rPr>
          <w:rStyle w:val="ezkurwreuab5ozgtqnkl"/>
          <w:sz w:val="18"/>
          <w:szCs w:val="18"/>
        </w:rPr>
        <w:t>2022</w:t>
      </w:r>
      <w:r w:rsidRPr="00F3577A">
        <w:rPr>
          <w:sz w:val="18"/>
          <w:szCs w:val="18"/>
        </w:rPr>
        <w:t xml:space="preserve"> </w:t>
      </w:r>
      <w:r w:rsidRPr="00F3577A">
        <w:rPr>
          <w:rStyle w:val="ezkurwreuab5ozgtqnkl"/>
          <w:sz w:val="18"/>
          <w:szCs w:val="18"/>
        </w:rPr>
        <w:t>г.</w:t>
      </w:r>
      <w:r w:rsidRPr="00F3577A">
        <w:rPr>
          <w:rStyle w:val="ezkurwreuab5ozgtqnkl"/>
          <w:sz w:val="18"/>
          <w:szCs w:val="18"/>
          <w:lang w:val="ru-RU"/>
        </w:rPr>
        <w:t xml:space="preserve"> Гарантийный срок минимум 12 месяцев с даты поставки.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Срок предоставления Продавцу подписанного протокола приема-передачи – 10 рабочих дней.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Допустимый срок нарушения – 10 календарных дней.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353B8F" w:rsidRPr="00F3577A" w:rsidRDefault="00353B8F" w:rsidP="00353B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Представителем ответственного подразделения по </w:t>
      </w:r>
      <w:r w:rsidRPr="00F3577A">
        <w:rPr>
          <w:rFonts w:ascii="GHEA Grapalat" w:hAnsi="GHEA Grapalat" w:cs="Sylfaen"/>
          <w:bCs/>
          <w:sz w:val="18"/>
          <w:szCs w:val="18"/>
          <w:lang w:val="ru-RU"/>
        </w:rPr>
        <w:t>договору</w:t>
      </w:r>
      <w:r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 В.Манукян,  тел. 010-28-29-60, </w:t>
      </w:r>
      <w:r w:rsidRPr="00F3577A">
        <w:rPr>
          <w:rFonts w:ascii="GHEA Grapalat" w:hAnsi="GHEA Grapalat" w:cs="Sylfaen"/>
          <w:bCs/>
          <w:sz w:val="18"/>
          <w:szCs w:val="18"/>
        </w:rPr>
        <w:t>e</w:t>
      </w:r>
      <w:r w:rsidRPr="00F3577A">
        <w:rPr>
          <w:rFonts w:ascii="GHEA Grapalat" w:hAnsi="GHEA Grapalat" w:cs="Sylfaen"/>
          <w:bCs/>
          <w:sz w:val="18"/>
          <w:szCs w:val="18"/>
          <w:lang w:val="ru-RU"/>
        </w:rPr>
        <w:t>-</w:t>
      </w:r>
      <w:r w:rsidRPr="00F3577A">
        <w:rPr>
          <w:rFonts w:ascii="GHEA Grapalat" w:hAnsi="GHEA Grapalat" w:cs="Sylfaen"/>
          <w:bCs/>
          <w:sz w:val="18"/>
          <w:szCs w:val="18"/>
          <w:lang w:val="pt-BR"/>
        </w:rPr>
        <w:t xml:space="preserve">mail: </w:t>
      </w:r>
      <w:hyperlink r:id="rId9" w:history="1">
        <w:r w:rsidRPr="00F3577A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  <w:r w:rsidRPr="00F3577A">
        <w:rPr>
          <w:rStyle w:val="a8"/>
          <w:rFonts w:ascii="GHEA Grapalat" w:hAnsi="GHEA Grapalat"/>
          <w:color w:val="auto"/>
          <w:sz w:val="18"/>
          <w:szCs w:val="18"/>
          <w:lang w:val="pt-BR"/>
        </w:rPr>
        <w:t xml:space="preserve">  </w:t>
      </w:r>
    </w:p>
    <w:sectPr w:rsidR="00353B8F" w:rsidRPr="00F3577A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04C" w:rsidRDefault="007E504C" w:rsidP="0049554A">
      <w:pPr>
        <w:spacing w:after="0" w:line="240" w:lineRule="auto"/>
      </w:pPr>
      <w:r>
        <w:separator/>
      </w:r>
    </w:p>
  </w:endnote>
  <w:endnote w:type="continuationSeparator" w:id="0">
    <w:p w:rsidR="007E504C" w:rsidRDefault="007E504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04C" w:rsidRDefault="007E504C" w:rsidP="0049554A">
      <w:pPr>
        <w:spacing w:after="0" w:line="240" w:lineRule="auto"/>
      </w:pPr>
      <w:r>
        <w:separator/>
      </w:r>
    </w:p>
  </w:footnote>
  <w:footnote w:type="continuationSeparator" w:id="0">
    <w:p w:rsidR="007E504C" w:rsidRDefault="007E504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13A6"/>
    <w:multiLevelType w:val="hybridMultilevel"/>
    <w:tmpl w:val="888CF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B2670"/>
    <w:multiLevelType w:val="hybridMultilevel"/>
    <w:tmpl w:val="0E1EE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96B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C43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F07"/>
    <w:rsid w:val="00086653"/>
    <w:rsid w:val="00086889"/>
    <w:rsid w:val="0009004C"/>
    <w:rsid w:val="00090E5B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BE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1EE8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67DBA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A36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3B8F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2ED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E6A51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5EC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8A9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6C61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1523"/>
    <w:rsid w:val="0050298E"/>
    <w:rsid w:val="0050339A"/>
    <w:rsid w:val="005033B6"/>
    <w:rsid w:val="00503CE9"/>
    <w:rsid w:val="00504366"/>
    <w:rsid w:val="00504AF3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1C5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05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0F6"/>
    <w:rsid w:val="00684771"/>
    <w:rsid w:val="006857B7"/>
    <w:rsid w:val="00685871"/>
    <w:rsid w:val="0068638E"/>
    <w:rsid w:val="00686492"/>
    <w:rsid w:val="00687930"/>
    <w:rsid w:val="00687A9D"/>
    <w:rsid w:val="00691212"/>
    <w:rsid w:val="006914E0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37B70"/>
    <w:rsid w:val="007415C6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0275"/>
    <w:rsid w:val="0078112D"/>
    <w:rsid w:val="0078186B"/>
    <w:rsid w:val="00782680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34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504C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1E46"/>
    <w:rsid w:val="00802B25"/>
    <w:rsid w:val="00803087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82E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10AD"/>
    <w:rsid w:val="008D30C6"/>
    <w:rsid w:val="008D3275"/>
    <w:rsid w:val="008D629E"/>
    <w:rsid w:val="008D7250"/>
    <w:rsid w:val="008D7D5D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26204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6098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1F08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C6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7F6"/>
    <w:rsid w:val="00A769C0"/>
    <w:rsid w:val="00A778D5"/>
    <w:rsid w:val="00A77A0E"/>
    <w:rsid w:val="00A800C1"/>
    <w:rsid w:val="00A805DF"/>
    <w:rsid w:val="00A80BE4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0AF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74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57EB1"/>
    <w:rsid w:val="00B60508"/>
    <w:rsid w:val="00B6197E"/>
    <w:rsid w:val="00B626C8"/>
    <w:rsid w:val="00B62819"/>
    <w:rsid w:val="00B6387B"/>
    <w:rsid w:val="00B6463D"/>
    <w:rsid w:val="00B65C9A"/>
    <w:rsid w:val="00B66219"/>
    <w:rsid w:val="00B66F39"/>
    <w:rsid w:val="00B6796F"/>
    <w:rsid w:val="00B67A64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498A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1FF2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A0CF3"/>
    <w:rsid w:val="00CA1379"/>
    <w:rsid w:val="00CA15F3"/>
    <w:rsid w:val="00CA1C5F"/>
    <w:rsid w:val="00CA1F3B"/>
    <w:rsid w:val="00CA247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A7E77"/>
    <w:rsid w:val="00CB0B36"/>
    <w:rsid w:val="00CB0B44"/>
    <w:rsid w:val="00CB1817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1BB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2C3B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328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39CC"/>
    <w:rsid w:val="00EA4866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B7DB0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BF4"/>
    <w:rsid w:val="00F35467"/>
    <w:rsid w:val="00F354EF"/>
    <w:rsid w:val="00F3577A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0C44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49CD"/>
    <w:rsid w:val="00FA5016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8E7145-47D0-4037-AE45-C2460751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353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67159-C115-43C5-98F7-75C8BD87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1414</Words>
  <Characters>8060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62</cp:revision>
  <cp:lastPrinted>2024-07-25T05:16:00Z</cp:lastPrinted>
  <dcterms:created xsi:type="dcterms:W3CDTF">2024-07-16T11:15:00Z</dcterms:created>
  <dcterms:modified xsi:type="dcterms:W3CDTF">2024-08-14T04:24:00Z</dcterms:modified>
</cp:coreProperties>
</file>