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ԻՀԱԿ-ԷԱՃԱՊՁԲ-24/32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ԹԹՎԱԾՆԻ ՁԵՌՔԲԵՐՈՒՄ  24/32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ԻՀԱԿ-ԷԱՃԱՊՁԲ-24/32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ԹԹՎԱԾՆԻ ՁԵՌՔԲԵՐՈՒՄ  24/32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ԹԹՎԱԾՆԻ ՁԵՌՔԲԵՐՈՒՄ  24/32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ԻՀԱԿ-ԷԱՃԱՊՁԲ-24/32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ԹԹՎԱԾՆԻ ՁԵՌՔԲԵՐՈՒՄ  24/32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2024.09.02.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ԻՀԱԿ-ԷԱՃԱՊՁԲ-24/32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ԻՀԱԿ-ԷԱՃԱՊՁԲ-24/32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ԻՀԱԿ-ԷԱՃԱՊՁԲ-24/32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ԻՀԱԿ-ԷԱՃԱՊՁԲ-24/32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ԻՀԱԿ-ԷԱՃԱՊՁԲ-24/32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«ԻՀԱԿ-ԷԱՃԱՊՁԲ-24/32»*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ԻՀԱԿ-ԷԱՃԱՊՁԲ-24/32*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«ԻՀԱԿ-ԷԱՃԱՊՁԲ-24/32»*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ԻՀԱԿ-ԷԱՃԱՊՁԲ-24/32*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/բալոններով /
Բալոնում բժշկական թթվածին, մթնոլորտային ճնշումը 150 atm,  թթվածնի մաքրությունը չպետք է պակաս լինի 96 %, բալոնները և բալոնի փականները պետք է լինեն սարքին վիճակում , բալոնները պետք է լինեն տեխնիկական զննում անցած:  Հմապատասխանի ԳՕՍՏ 5583-78 ։ Ապրանքը պարտադիր պետք է ունենան որակի սերտիֆիկատ: Ապրանքը հանձնելու պահին պետք է ունենան առնվազն 50 % մնացորդային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