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ԵԱՍՄ-ԷԱՃԱՊՁԲ-24/50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Շիրակի փող., 88/1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հիմնարկի կարիքների համար ԵԱՍՄ-ԷԱՃԱՊՁԲ-24/50 ծածկագրով աշխատանքային կոմբինիզոնների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041777983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easm.himnark@gmail.com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աղբահանություն և սանիտարական մաքրում» համայնքային հիմնարկ</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ԵԱՍՄ-ԷԱՃԱՊՁԲ-24/50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աղբահանություն և սանիտարական մաքրում» համայնքային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աղբահանություն և սանիտարական մաքրում» համայնքային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աղբահանություն և սանիտարական մաքրում» համայնքային հիմնարկի կարիքների համար ԵԱՍՄ-ԷԱՃԱՊՁԲ-24/50 ծածկագրով աշխատանքային կոմբինիզոնների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աղբահանություն և սանիտարական մաքրում» համայնքային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աղբահանություն և սանիտարական մաքրում» համայնքային հիմնարկի կարիքների համար ԵԱՍՄ-ԷԱՃԱՊՁԲ-24/50 ծածկագրով աշխատանքային կոմբինիզոնների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ԵԱՍՄ-ԷԱՃԱՊՁԲ-24/50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easm.himnark@gmail.com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աղբահանություն և սանիտարական մաքրում» համայնքային հիմնարկի կարիքների համար ԵԱՍՄ-ԷԱՃԱՊՁԲ-24/50 ծածկագրով աշխատանքային կոմբինիզոնների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կոմբինիզոն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2024.09.03.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ԵԱՍՄ-ԷԱՃԱՊՁԲ-24/50</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աղբահանություն և սանիտարական մաքրում» համայնքային հիմնարկ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ԵԱՍՄ-ԷԱՃԱՊՁԲ-24/50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ԵԱՍՄ-ԷԱՃԱՊՁԲ-24/50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ԵԱՍՄ-ԷԱՃԱՊՁԲ-24/50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ԵԱՍՄ-ԷԱՃԱՊՁԲ-24/50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«ԵԱՍՄ-ԷԱՃԱՊՁԲ-24/50»*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ԵԱՍՄ-ԷԱՃԱՊՁԲ-24/50*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«ԵԱՍՄ-ԷԱՃԱՊՁԲ-24/50»*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ԵԱՍՄ-ԷԱՃԱՊՁԲ-24/50*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կոմբինիզոն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հատկություններ.
Co - բարձր տեսանելիության ազդանշան, դասի 2
Tnv - պաշտպանություն ցածր ջերմաստիճանից և քամուց, դաս 4
Mi - պաշտպանություն մեխանիկական վնասներից (քայքայում)
Z - պաշտպանություն ընդհանուր արդյունաբերական աղտոտումից
Բաճկոնը համապատասխանում է 2-րդ դասի բարձր տեսանելիության ազդանշանային հագուստին
Երբ օգտագործվում է կոմբինեզոնի հետ միասին, հավաքածուն համապատասխանում է 3-րդ դասի բարձր տեսանելիության ազդանշանային հագուստին:
Համակցված մեկուսիչ բաճկոն՝ 1-ին շերտ՝ կարված, 2-րդ շերտ՝ շարժական, որը թույլ է տալիս այն կրել ձմռանը։ Ամրացումը երկկողմանի կայծակաճարմանդ է և հողմակայուն փեղկ Velcro-ով: Ներքին քամու փեղկ՝ վերևում բուրդով: Բաճկոնի լայնությունը կարգավորելի է ներքևի մասում՝ Velcro-ի կարկատաններով: Հարմար կրծքավանդակի և կողային գրպաններ: Կափարիչը շարժական է։ Կանգնած օձիքը մեկուսացված է բարձրորակ բուրդով: Թևեր՝ ներքևի մասում մանժետ, իսկ ներքինը՝ բրդյա խառնուրդով: Իրանի և թևերի երկայնքով արտացոլող և ֆոնային նյութերի ծածկում: Աղտոտման առավել ենթակա տեղերը` բաճկոնի ներքևի մասը, թևի ստորին մասը, պատրաստված են մուգ կտորից:
Հիմնական գործվածք՝ «Hypora rip-stop» (100% պոլիամիդ), թաղանթ (ջրակայունություն 3000 մմ ջրային սյունակ, գոլորշի թափանցելիություն 3000 գ/քմ 24 ժամվա ընթացքում) յուղաջրահեռացնող նյութով Teflon® (DuPont), հողմակայուն։ , շնչող, ցրտադիմացկուն , խտությունը 110 գ/քմ.
Ֆոնային գործվածք՝ «Բացարձակ» (100% պոլիեսթեր), թաղանթ (LT-membrane™, ջրակայունություն 6000 մմ ջրային սյունակ, գոլորշիների թափանցելիություն 6000 գ/քմ 24 ժամվա ընթացքում), հողմակայուն, շնչող, ցրտադիմացկուն, ջրակայուն, ջուրը վանող գործվածք, խտությունը 170 գ/քմ. Համապատասխանում է բարձր տեսանելիության հագուստի EN ISO 20471 եվրոպական ստանդարտին:
Մեկուսացում՝ Feelgood MICRO, 100 գ/քմ, 3 շերտ.
Աստիճան՝ 100% բամբակ + հողմակայուն գործվածք։
Ազդանշանի տարրեր՝ ռեֆլեկտիվ շերտեր 50 մմ լայնությամբ; 65 մմ լայնությամբ համակցված ռեֆլեկտիվ և լույս կուտակող ժապավեն աջ ուսի և գլխարկի վրա:
Գույնը՝ լյումինեսցենտ դեղին մուգ կապույտով:
TR TS 019/2011
Մոտավոր համախառն քաշը՝ 2,3 - 3,24 կգ։
Մոտավոր համախառն ծավալը՝ 0,037730 մ3։
Հագուստին պետք է տպագրված լինի ԵԱՍՄ համայնքային հիմնարկի/վարչական շրջանի տարբերանշանը/լոգոն/՝ բաճկոնի կրծքավանդակի ձախ գրպանին և թիկունքին, ինչպես նաև կիսակոմբինիզոնի կրծքավանդակին: 
/լոգոն էլեկտրոնային եղանակով տրամադրվում է պատվիրատուի կողմից/
Աշխատանքային կոմբինիզոններից 750 հատը պետք  է լինի ԵԱՍՄ տարբերանշանով, 250 հատը Երևան քաղաքի վարչական շրջանների անվանումներով՝ շրջանների անվանումների քանակական բաժանումը ըստ պատվիրատուի նախնական պատվերի 
Լոգոյի չափսերը.
Բաճկոնի մեջք՝ 16 սմ բարձրություն, երկարություն 25 սմ:
Բաճկոնի առաջնամաս՝ բարձրություն 5 սմ, երկարություն 7սմ:
Չափսերը նախապես համաձայնեցնել պատվիրատուի հետ:
Մատակարարվելիք ապրանքը պետք է համապատասխանի կից նկարին: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