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530CD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300E1E30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հրավերում փոփոխություններ կատարելու մասին</w:t>
      </w:r>
    </w:p>
    <w:p w14:paraId="28A8D8A0" w14:textId="77777777" w:rsidR="00746900" w:rsidRPr="009A4E07" w:rsidRDefault="00746900" w:rsidP="00746900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</w:p>
    <w:p w14:paraId="708B4D03" w14:textId="77777777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Հայտարարության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սույն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տեքստը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հաստատված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գնահատող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հանձնաժողովի</w:t>
      </w:r>
    </w:p>
    <w:p w14:paraId="2B165298" w14:textId="59BB7535" w:rsidR="00746900" w:rsidRPr="009A4E07" w:rsidRDefault="00F439CD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2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3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.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08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.202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4</w:t>
      </w:r>
      <w:r w:rsidR="00746900" w:rsidRPr="009A4E07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թ.-</w:t>
      </w:r>
      <w:r w:rsidR="00746900" w:rsidRPr="009A4E07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ի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թիվ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0215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2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որոշմամբ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և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հրապարակվում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է</w:t>
      </w:r>
      <w:r w:rsidR="00746900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</w:p>
    <w:p w14:paraId="126B5748" w14:textId="77777777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«Գնումների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մասին»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ՀՀ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օրենքի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29-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րդ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հոդվածի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համաձայն</w:t>
      </w:r>
    </w:p>
    <w:p w14:paraId="3B001244" w14:textId="2C3CDF03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u w:val="single"/>
          <w:lang w:val="pt-BR" w:eastAsia="ru-RU"/>
        </w:rPr>
      </w:pP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Ընթացակարգի ծածկագիրը  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>ՀՀ ԷՆ-ԷԱՃԱՊՁԲ-24/81</w:t>
      </w:r>
    </w:p>
    <w:p w14:paraId="0CC97B85" w14:textId="68773ED8" w:rsidR="00746900" w:rsidRPr="009A4E07" w:rsidRDefault="00746900" w:rsidP="00746900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Arial Armeni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</w:t>
      </w:r>
      <w:r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Հ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էկոնոմիկայի նախարարության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կարիքների համար 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«</w:t>
      </w:r>
      <w:r w:rsidR="00AD3064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Տնտեսական ապրանքների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» ձեռքբերման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նպատակով կազմակերպված 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>ՀՀ ԷՆ-ԷԱՃԱՊՁԲ-24/81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պատճառները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և կատարված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փոփոխությունների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համառոտ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նկարագրությունը</w:t>
      </w:r>
      <w:r w:rsidRPr="009A4E07">
        <w:rPr>
          <w:rFonts w:ascii="GHEA Grapalat" w:eastAsia="Times New Roman" w:hAnsi="GHEA Grapalat" w:cs="Arial Armenian"/>
          <w:sz w:val="24"/>
          <w:szCs w:val="24"/>
          <w:lang w:val="af-ZA" w:eastAsia="ru-RU"/>
        </w:rPr>
        <w:t>`</w:t>
      </w:r>
    </w:p>
    <w:p w14:paraId="2894555D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5D9BA587" w14:textId="7603241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Փոփոխության առաջացման պատճառ` </w:t>
      </w:r>
      <w:r w:rsidR="00AD3064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3-րդ չափաբաժնով սահմանված ավելի քանակը սահմանվել է մեկ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</w:p>
    <w:p w14:paraId="372A1698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64B183EF" w14:textId="5C301EE4" w:rsidR="00F439CD" w:rsidRPr="009A4E07" w:rsidRDefault="00746900" w:rsidP="00F439CD">
      <w:pPr>
        <w:ind w:firstLine="708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Փոփոխության նկարագրություն` </w:t>
      </w:r>
      <w:r w:rsidR="00AD3064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3-րդ չափաբաժնով սահմանված ավելի քանակը սահմանվել է մեկ:</w:t>
      </w:r>
    </w:p>
    <w:p w14:paraId="091F42F1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Փոփոխության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հիմնավորում` Փոփոխությունը կատարվել է «Գնումների մասին» ՀՀ օրենքի 29-րդ հոդվածի պահանջների համաձայն: </w:t>
      </w:r>
    </w:p>
    <w:p w14:paraId="0F57C63C" w14:textId="77777777" w:rsidR="00746900" w:rsidRPr="009A4E07" w:rsidRDefault="00746900" w:rsidP="00746900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</w:p>
    <w:p w14:paraId="355CA57E" w14:textId="16976884" w:rsidR="00746900" w:rsidRPr="009A4E07" w:rsidRDefault="00AD3064" w:rsidP="00746900">
      <w:pPr>
        <w:spacing w:after="0" w:line="360" w:lineRule="auto"/>
        <w:contextualSpacing/>
        <w:jc w:val="both"/>
        <w:rPr>
          <w:rFonts w:ascii="GHEA Grapalat" w:eastAsia="Times New Roman" w:hAnsi="GHEA Grapalat" w:cs="Sylfaen"/>
          <w:i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>ՀՀ ԷՆ-ԷԱՃԱՊՁԲ-24/81</w:t>
      </w:r>
      <w:r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 xml:space="preserve"> 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ծածկագրով գնահատող հանձնաժողովի քարտուղար 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Ա.Ղարիբ</w:t>
      </w:r>
      <w:r w:rsidR="000E536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ջ</w:t>
      </w:r>
      <w:r w:rsidR="00F439CD" w:rsidRPr="009A4E07">
        <w:rPr>
          <w:rFonts w:ascii="GHEA Grapalat" w:eastAsia="Times New Roman" w:hAnsi="GHEA Grapalat" w:cs="Sylfaen"/>
          <w:sz w:val="24"/>
          <w:szCs w:val="24"/>
          <w:lang w:val="hy-AM" w:eastAsia="ru-RU"/>
        </w:rPr>
        <w:t>անյանին</w:t>
      </w:r>
      <w:r w:rsidR="00746900"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:</w:t>
      </w:r>
      <w:r w:rsidR="00746900" w:rsidRPr="009A4E07">
        <w:rPr>
          <w:rFonts w:ascii="GHEA Grapalat" w:eastAsia="Times New Roman" w:hAnsi="GHEA Grapalat" w:cs="Sylfaen"/>
          <w:sz w:val="24"/>
          <w:szCs w:val="24"/>
          <w:u w:val="single"/>
          <w:lang w:val="af-ZA" w:eastAsia="ru-RU"/>
        </w:rPr>
        <w:t xml:space="preserve">         </w:t>
      </w:r>
    </w:p>
    <w:p w14:paraId="3E45A75E" w14:textId="77777777" w:rsidR="00746900" w:rsidRPr="009A4E07" w:rsidRDefault="00746900" w:rsidP="00746900">
      <w:pPr>
        <w:spacing w:after="240" w:line="360" w:lineRule="auto"/>
        <w:ind w:firstLine="709"/>
        <w:contextualSpacing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11329DC3" w14:textId="0A567253" w:rsidR="00746900" w:rsidRPr="009A4E07" w:rsidRDefault="00746900" w:rsidP="009A4E07">
      <w:pPr>
        <w:spacing w:after="0" w:line="360" w:lineRule="auto"/>
        <w:ind w:left="709"/>
        <w:contextualSpacing/>
        <w:jc w:val="both"/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</w:pPr>
      <w:r w:rsidRPr="009A4E07">
        <w:rPr>
          <w:rFonts w:ascii="GHEA Grapalat" w:eastAsia="Times New Roman" w:hAnsi="GHEA Grapalat" w:cs="Times New Roman"/>
          <w:i/>
          <w:sz w:val="24"/>
          <w:szCs w:val="24"/>
          <w:lang w:val="af-ZA" w:eastAsia="ru-RU"/>
        </w:rPr>
        <w:t>Հեռախոս՝ 01</w:t>
      </w:r>
      <w:r w:rsidR="00F439CD" w:rsidRPr="009A4E07"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  <w:t>1597</w:t>
      </w:r>
      <w:r w:rsidR="0070215D" w:rsidRPr="009A4E07">
        <w:rPr>
          <w:rFonts w:ascii="GHEA Grapalat" w:eastAsia="Times New Roman" w:hAnsi="GHEA Grapalat" w:cs="Times New Roman"/>
          <w:i/>
          <w:sz w:val="24"/>
          <w:szCs w:val="24"/>
          <w:lang w:val="hy-AM" w:eastAsia="ru-RU"/>
        </w:rPr>
        <w:t>194</w:t>
      </w:r>
    </w:p>
    <w:p w14:paraId="5DDB08CC" w14:textId="47ABF42E" w:rsidR="00F439CD" w:rsidRPr="009A4E07" w:rsidRDefault="00746900" w:rsidP="00F439CD">
      <w:pPr>
        <w:spacing w:after="0" w:line="36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Times New Roman"/>
          <w:i/>
          <w:sz w:val="24"/>
          <w:szCs w:val="24"/>
          <w:lang w:val="af-ZA" w:eastAsia="ru-RU"/>
        </w:rPr>
        <w:t>Էլեկոտրանային փոստ՝</w:t>
      </w:r>
      <w:r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F439C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agharibjanyan@</w:t>
      </w:r>
      <w:r w:rsidR="0070215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mineconomy</w:t>
      </w:r>
      <w:r w:rsidR="00F439CD" w:rsidRPr="009A4E0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.am</w:t>
      </w:r>
    </w:p>
    <w:p w14:paraId="36ED5479" w14:textId="23186768" w:rsidR="00746900" w:rsidRPr="009A4E07" w:rsidRDefault="00746900" w:rsidP="00F439CD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ab/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>ՀՀ ԷՆ-ԷԱՃԱՊՁԲ-24/81</w:t>
      </w:r>
      <w:r w:rsidR="00AD3064" w:rsidRPr="009A4E07">
        <w:rPr>
          <w:rFonts w:ascii="GHEA Grapalat" w:eastAsia="Times New Roman" w:hAnsi="GHEA Grapalat" w:cs="Times New Roman"/>
          <w:b/>
          <w:sz w:val="24"/>
          <w:szCs w:val="24"/>
          <w:u w:val="single"/>
          <w:lang w:val="hy-AM" w:eastAsia="ru-RU"/>
        </w:rPr>
        <w:t xml:space="preserve"> </w:t>
      </w:r>
      <w:r w:rsidRPr="009A4E07">
        <w:rPr>
          <w:rFonts w:ascii="GHEA Grapalat" w:eastAsia="Times New Roman" w:hAnsi="GHEA Grapalat" w:cs="Sylfaen"/>
          <w:sz w:val="24"/>
          <w:szCs w:val="24"/>
          <w:lang w:val="af-ZA" w:eastAsia="ru-RU"/>
        </w:rPr>
        <w:t>ծածկագրով գնման ընթացակարգի գնահատող հանձնաժողով</w:t>
      </w:r>
    </w:p>
    <w:p w14:paraId="49CE820B" w14:textId="77777777" w:rsidR="00746900" w:rsidRPr="009A4E07" w:rsidRDefault="00746900" w:rsidP="00746900">
      <w:pPr>
        <w:tabs>
          <w:tab w:val="left" w:pos="8156"/>
        </w:tabs>
        <w:spacing w:after="0" w:line="360" w:lineRule="auto"/>
        <w:ind w:firstLine="709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</w:p>
    <w:sectPr w:rsidR="00746900" w:rsidRPr="009A4E07" w:rsidSect="009A4E07">
      <w:pgSz w:w="12240" w:h="15840"/>
      <w:pgMar w:top="568" w:right="1440" w:bottom="81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3A"/>
    <w:rsid w:val="000E536D"/>
    <w:rsid w:val="00367120"/>
    <w:rsid w:val="005074A6"/>
    <w:rsid w:val="0070215D"/>
    <w:rsid w:val="00746900"/>
    <w:rsid w:val="009A4E07"/>
    <w:rsid w:val="00AA453A"/>
    <w:rsid w:val="00AD3064"/>
    <w:rsid w:val="00B62DE5"/>
    <w:rsid w:val="00BE1256"/>
    <w:rsid w:val="00F4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80AA"/>
  <w15:docId w15:val="{D3B8FE1E-4124-4A78-9985-DCCDAB64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I. Gharibjanyan</cp:lastModifiedBy>
  <cp:revision>2</cp:revision>
  <dcterms:created xsi:type="dcterms:W3CDTF">2024-08-23T08:07:00Z</dcterms:created>
  <dcterms:modified xsi:type="dcterms:W3CDTF">2024-08-23T08:07:00Z</dcterms:modified>
</cp:coreProperties>
</file>