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23B24" w14:textId="63472A38" w:rsidR="000D33CA" w:rsidRPr="0040041A" w:rsidRDefault="00B6769D" w:rsidP="005B7252">
      <w:pPr>
        <w:jc w:val="both"/>
        <w:rPr>
          <w:rFonts w:cstheme="minorHAnsi"/>
          <w:b/>
          <w:bCs/>
          <w:sz w:val="24"/>
          <w:szCs w:val="24"/>
          <w:lang w:val="ru-RU"/>
        </w:rPr>
      </w:pPr>
      <w:r w:rsidRPr="0040041A">
        <w:rPr>
          <w:rFonts w:cstheme="minorHAnsi"/>
          <w:b/>
          <w:bCs/>
          <w:sz w:val="24"/>
          <w:szCs w:val="24"/>
          <w:lang w:val="ru-RU"/>
        </w:rPr>
        <w:t>ОЗНАКОМИТЕЛЬНЫЙ ВИЗИТ ЖУРНАЛИСТОВ И БАЙЕРОВ В АРМЕНИЮ</w:t>
      </w:r>
    </w:p>
    <w:p w14:paraId="62C578B6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Основные цели:</w:t>
      </w:r>
    </w:p>
    <w:p w14:paraId="4DE7CDD2" w14:textId="29D701D0" w:rsidR="000D33CA" w:rsidRPr="0040041A" w:rsidRDefault="005B7252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Основными целями тура</w:t>
      </w:r>
      <w:r w:rsidR="000D33CA" w:rsidRPr="0040041A">
        <w:rPr>
          <w:rFonts w:cstheme="minorHAnsi"/>
          <w:sz w:val="24"/>
          <w:szCs w:val="24"/>
          <w:lang w:val="ru-RU"/>
        </w:rPr>
        <w:t xml:space="preserve"> представителей прессы и байеров являются:</w:t>
      </w:r>
    </w:p>
    <w:p w14:paraId="4DBC2DA7" w14:textId="493E065C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1. Презентация армянского виноделия и винной культуры. Богатые традиции виноделия Армении, </w:t>
      </w:r>
      <w:r w:rsidR="005B7252" w:rsidRPr="0040041A">
        <w:rPr>
          <w:rFonts w:cstheme="minorHAnsi"/>
          <w:sz w:val="24"/>
          <w:szCs w:val="24"/>
          <w:lang w:val="ru-RU"/>
        </w:rPr>
        <w:t>включая</w:t>
      </w:r>
      <w:r w:rsidRPr="0040041A">
        <w:rPr>
          <w:rFonts w:cstheme="minorHAnsi"/>
          <w:sz w:val="24"/>
          <w:szCs w:val="24"/>
          <w:lang w:val="ru-RU"/>
        </w:rPr>
        <w:t xml:space="preserve"> традиционные и современные методы виноделия. </w:t>
      </w:r>
    </w:p>
    <w:p w14:paraId="20CA5A03" w14:textId="621DBE6A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2. Сотрудничество с международными СМИ. </w:t>
      </w:r>
      <w:r w:rsidR="005B7252" w:rsidRPr="0040041A">
        <w:rPr>
          <w:rFonts w:cstheme="minorHAnsi"/>
          <w:sz w:val="24"/>
          <w:szCs w:val="24"/>
          <w:lang w:val="ru-RU"/>
        </w:rPr>
        <w:t>У</w:t>
      </w:r>
      <w:r w:rsidRPr="0040041A">
        <w:rPr>
          <w:rFonts w:cstheme="minorHAnsi"/>
          <w:sz w:val="24"/>
          <w:szCs w:val="24"/>
          <w:lang w:val="ru-RU"/>
        </w:rPr>
        <w:t xml:space="preserve">станавливать и развивать партнерские отношения с международной прессой и влиятельными представителями СМИ в этом секторе. </w:t>
      </w:r>
    </w:p>
    <w:p w14:paraId="2E610782" w14:textId="79B95A80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3. Подготовка публикаций об армянском виноделии. </w:t>
      </w:r>
      <w:r w:rsidR="005B7252" w:rsidRPr="0040041A">
        <w:rPr>
          <w:rFonts w:cstheme="minorHAnsi"/>
          <w:sz w:val="24"/>
          <w:szCs w:val="24"/>
          <w:lang w:val="ru-RU"/>
        </w:rPr>
        <w:t>П</w:t>
      </w:r>
      <w:r w:rsidRPr="0040041A">
        <w:rPr>
          <w:rFonts w:cstheme="minorHAnsi"/>
          <w:sz w:val="24"/>
          <w:szCs w:val="24"/>
          <w:lang w:val="ru-RU"/>
        </w:rPr>
        <w:t xml:space="preserve">одготовка материалов и обеспечение публикации в различных международных СМИ и социальных платформах. </w:t>
      </w:r>
    </w:p>
    <w:p w14:paraId="07F69BA7" w14:textId="0DEFA55B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4. Продвижение армянских вин. </w:t>
      </w:r>
      <w:r w:rsidR="005B7252" w:rsidRPr="0040041A">
        <w:rPr>
          <w:rFonts w:cstheme="minorHAnsi"/>
          <w:sz w:val="24"/>
          <w:szCs w:val="24"/>
          <w:lang w:val="ru-RU"/>
        </w:rPr>
        <w:t xml:space="preserve">Способствовать </w:t>
      </w:r>
      <w:r w:rsidRPr="0040041A">
        <w:rPr>
          <w:rFonts w:cstheme="minorHAnsi"/>
          <w:sz w:val="24"/>
          <w:szCs w:val="24"/>
          <w:lang w:val="ru-RU"/>
        </w:rPr>
        <w:t xml:space="preserve">повышению узнаваемости армянских вин на международном рынке, способствуя как экспорту, так и приобретению возможных новых партнеров. </w:t>
      </w:r>
    </w:p>
    <w:p w14:paraId="08603762" w14:textId="2BFE4F86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5. Посещение виноделен и деловые контакты. </w:t>
      </w:r>
      <w:r w:rsidR="005B7252" w:rsidRPr="0040041A">
        <w:rPr>
          <w:rFonts w:cstheme="minorHAnsi"/>
          <w:sz w:val="24"/>
          <w:szCs w:val="24"/>
          <w:lang w:val="ru-RU"/>
        </w:rPr>
        <w:t>С</w:t>
      </w:r>
      <w:r w:rsidRPr="0040041A">
        <w:rPr>
          <w:rFonts w:cstheme="minorHAnsi"/>
          <w:sz w:val="24"/>
          <w:szCs w:val="24"/>
          <w:lang w:val="ru-RU"/>
        </w:rPr>
        <w:t>оздать условия для установления деловых отношений между международными покупателями и местными винодельнями, что</w:t>
      </w:r>
      <w:r w:rsidR="005B7252" w:rsidRPr="0040041A">
        <w:rPr>
          <w:rFonts w:cstheme="minorHAnsi"/>
          <w:sz w:val="24"/>
          <w:szCs w:val="24"/>
          <w:lang w:val="ru-RU"/>
        </w:rPr>
        <w:t xml:space="preserve"> может стать стимулом </w:t>
      </w:r>
      <w:r w:rsidRPr="0040041A">
        <w:rPr>
          <w:rFonts w:cstheme="minorHAnsi"/>
          <w:sz w:val="24"/>
          <w:szCs w:val="24"/>
          <w:lang w:val="ru-RU"/>
        </w:rPr>
        <w:t xml:space="preserve">для новых коммерческих возможностей и сотрудничества. </w:t>
      </w:r>
    </w:p>
    <w:p w14:paraId="2A455227" w14:textId="12B573B8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6. Развитие винного туризма. </w:t>
      </w:r>
      <w:r w:rsidR="005B7252" w:rsidRPr="0040041A">
        <w:rPr>
          <w:rFonts w:cstheme="minorHAnsi"/>
          <w:sz w:val="24"/>
          <w:szCs w:val="24"/>
          <w:lang w:val="ru-RU"/>
        </w:rPr>
        <w:t>Способствовать</w:t>
      </w:r>
      <w:r w:rsidRPr="0040041A">
        <w:rPr>
          <w:rFonts w:cstheme="minorHAnsi"/>
          <w:sz w:val="24"/>
          <w:szCs w:val="24"/>
          <w:lang w:val="ru-RU"/>
        </w:rPr>
        <w:t xml:space="preserve"> развитию винного туризма в Армении, представляя ее как интересное направление для любителей вина. </w:t>
      </w:r>
    </w:p>
    <w:p w14:paraId="406D7C9B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272941F5" w14:textId="2E0C9CFA" w:rsidR="00D80920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Ознакомительный визит журналистов и покупателей в Армению (далее «Программа»), организация и предоставление визитов и услуг, запланированных согласно предварительной программе. </w:t>
      </w:r>
    </w:p>
    <w:p w14:paraId="34EEF35F" w14:textId="4DFB411A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3411B64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Общая информация</w:t>
      </w:r>
    </w:p>
    <w:p w14:paraId="0C3C723B" w14:textId="63F02EB6" w:rsidR="000D33CA" w:rsidRPr="0040041A" w:rsidRDefault="005B7252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В октябре 2024 года в рамках программы «</w:t>
      </w:r>
      <w:proofErr w:type="spellStart"/>
      <w:r w:rsidRPr="0040041A">
        <w:rPr>
          <w:rFonts w:cstheme="minorHAnsi"/>
          <w:sz w:val="24"/>
          <w:szCs w:val="24"/>
          <w:lang w:val="ru-RU"/>
        </w:rPr>
        <w:t>Ознакомителный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визит журналистов и покупателей в Армению» Республику Армения посетят две группы гостей: журналисты (максимум 12 человек) в первой половине октября, покупатели (максимум 12 человек) во второй половине октября.</w:t>
      </w:r>
    </w:p>
    <w:p w14:paraId="05F6EEC5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6D32AAEB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 День 0 Прием гостей</w:t>
      </w:r>
    </w:p>
    <w:p w14:paraId="4BD3F1C8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1CEF5B9A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lastRenderedPageBreak/>
        <w:t xml:space="preserve">Прием гостей проекта в ереванском международном аэропорту «Звартноц» (прием гостей должен осуществляться для двух групп гостей: в первой половине октября для журналистов (максимум 12 человек), во второй половине октября для покупателей (максимум 12 человек). 12 человек) и в организации трансфера до гостиницы, представленной Клиентом, согласно графику прибытия гостей. </w:t>
      </w:r>
    </w:p>
    <w:p w14:paraId="2599E38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1BBAC847" w14:textId="7F55C6DA" w:rsidR="000D33CA" w:rsidRPr="0028692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День 1 (Услуга будет оказана дважды: в первой и второй половине октября 2024 </w:t>
      </w:r>
      <w:r w:rsidR="0040041A" w:rsidRPr="0040041A">
        <w:rPr>
          <w:rFonts w:cstheme="minorHAnsi"/>
          <w:sz w:val="24"/>
          <w:szCs w:val="24"/>
          <w:lang w:val="ru-RU"/>
        </w:rPr>
        <w:t>г.)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="0028692A">
        <w:rPr>
          <w:rFonts w:cstheme="minorHAnsi"/>
          <w:sz w:val="24"/>
          <w:szCs w:val="24"/>
          <w:lang w:val="ru-RU"/>
        </w:rPr>
        <w:t>г</w:t>
      </w:r>
      <w:r w:rsidRPr="0040041A">
        <w:rPr>
          <w:rFonts w:cstheme="minorHAnsi"/>
          <w:sz w:val="24"/>
          <w:szCs w:val="24"/>
          <w:lang w:val="ru-RU"/>
        </w:rPr>
        <w:t>. Ереван</w:t>
      </w:r>
      <w:r w:rsidR="0028692A" w:rsidRPr="0028692A">
        <w:rPr>
          <w:rFonts w:cstheme="minorHAnsi"/>
          <w:sz w:val="24"/>
          <w:szCs w:val="24"/>
          <w:lang w:val="ru-RU"/>
        </w:rPr>
        <w:t xml:space="preserve">, </w:t>
      </w:r>
      <w:proofErr w:type="spellStart"/>
      <w:r w:rsidR="0028692A" w:rsidRPr="0028692A">
        <w:rPr>
          <w:rFonts w:cstheme="minorHAnsi"/>
          <w:sz w:val="24"/>
          <w:szCs w:val="24"/>
          <w:lang w:val="ru-RU"/>
        </w:rPr>
        <w:t>Котайкская</w:t>
      </w:r>
      <w:proofErr w:type="spellEnd"/>
      <w:r w:rsidR="0028692A" w:rsidRPr="0028692A">
        <w:rPr>
          <w:rFonts w:cstheme="minorHAnsi"/>
          <w:sz w:val="24"/>
          <w:szCs w:val="24"/>
          <w:lang w:val="ru-RU"/>
        </w:rPr>
        <w:t xml:space="preserve"> область</w:t>
      </w:r>
      <w:r w:rsidR="0028692A" w:rsidRPr="0028692A">
        <w:rPr>
          <w:rFonts w:cstheme="minorHAnsi"/>
          <w:sz w:val="24"/>
          <w:szCs w:val="24"/>
          <w:lang w:val="ru-RU"/>
        </w:rPr>
        <w:t xml:space="preserve"> </w:t>
      </w:r>
    </w:p>
    <w:p w14:paraId="67A2068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4DE19F3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• Бронирование конференц-зала отеля для церемонии запуска проекта вместимостью до 20 человек, который должен быть оборудован проектором, экраном, громкоговорителем, иметь подключение к Интернету </w:t>
      </w:r>
      <w:r w:rsidRPr="0040041A">
        <w:rPr>
          <w:rFonts w:cstheme="minorHAnsi"/>
          <w:sz w:val="24"/>
          <w:szCs w:val="24"/>
        </w:rPr>
        <w:t>Wi</w:t>
      </w:r>
      <w:r w:rsidRPr="0040041A">
        <w:rPr>
          <w:rFonts w:cstheme="minorHAnsi"/>
          <w:sz w:val="24"/>
          <w:szCs w:val="24"/>
          <w:lang w:val="ru-RU"/>
        </w:rPr>
        <w:t>-</w:t>
      </w:r>
      <w:r w:rsidRPr="0040041A">
        <w:rPr>
          <w:rFonts w:cstheme="minorHAnsi"/>
          <w:sz w:val="24"/>
          <w:szCs w:val="24"/>
        </w:rPr>
        <w:t>Fi</w:t>
      </w:r>
      <w:r w:rsidRPr="0040041A">
        <w:rPr>
          <w:rFonts w:cstheme="minorHAnsi"/>
          <w:sz w:val="24"/>
          <w:szCs w:val="24"/>
          <w:lang w:val="ru-RU"/>
        </w:rPr>
        <w:t xml:space="preserve"> и природную воду на столе. </w:t>
      </w:r>
    </w:p>
    <w:p w14:paraId="63A50A7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винодельню </w:t>
      </w:r>
      <w:r w:rsidRPr="0040041A">
        <w:rPr>
          <w:rFonts w:cstheme="minorHAnsi"/>
          <w:sz w:val="24"/>
          <w:szCs w:val="24"/>
        </w:rPr>
        <w:t>Wine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Works</w:t>
      </w:r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4D8E839E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Манукянский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винно-коньячный завод. </w:t>
      </w:r>
    </w:p>
    <w:p w14:paraId="6F5C13D2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Организация обеда для 12-15 участников программы на Винно-коньячном заводе «Манукян» (см. раздел «Меню»). </w:t>
      </w:r>
    </w:p>
    <w:p w14:paraId="3A714DCF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Катаро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27C2D50B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Геворкян. </w:t>
      </w:r>
    </w:p>
    <w:p w14:paraId="3AFD6820" w14:textId="3CA747FB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Бронирование</w:t>
      </w:r>
      <w:r w:rsidR="00084B36" w:rsidRPr="0040041A">
        <w:rPr>
          <w:rFonts w:cstheme="minorHAnsi"/>
          <w:sz w:val="24"/>
          <w:szCs w:val="24"/>
          <w:lang w:val="ru-RU"/>
        </w:rPr>
        <w:t xml:space="preserve"> Л</w:t>
      </w:r>
      <w:r w:rsidRPr="0040041A">
        <w:rPr>
          <w:rFonts w:cstheme="minorHAnsi"/>
          <w:sz w:val="24"/>
          <w:szCs w:val="24"/>
          <w:lang w:val="ru-RU"/>
        </w:rPr>
        <w:t xml:space="preserve">аваша или другого эквивалентного ресторана на 12-17 человек, участвующих в программе (в отдельном крытом зале, планируется в формате для нетворкинга), (заранее согласовывается с Клиентом), организация трансфера до ресторана, организация ужина (см. раздел Меню) и организация возвращения в отель. </w:t>
      </w:r>
    </w:p>
    <w:p w14:paraId="5A14BBC2" w14:textId="6873EDF8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27830838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День 2 (Услуга будет оказана дважды: в первой половине и второй половине октября 2024 года) Вайоцдзорская область</w:t>
      </w:r>
    </w:p>
    <w:p w14:paraId="68DF15D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515606F0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Зора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6C550E9C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в сады винного завода НОА. </w:t>
      </w:r>
    </w:p>
    <w:p w14:paraId="161E665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Транспортировка 12-15 человек, участвующих в проекте, в пещеру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Арени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и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Нораванк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2747FDC8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</w:t>
      </w:r>
      <w:r w:rsidRPr="0040041A">
        <w:rPr>
          <w:rFonts w:cstheme="minorHAnsi"/>
          <w:sz w:val="24"/>
          <w:szCs w:val="24"/>
        </w:rPr>
        <w:t>OLD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BRIDGE</w:t>
      </w:r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0FDF98A8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lastRenderedPageBreak/>
        <w:t xml:space="preserve">● Организация обеда для 12-15 участников программы на винном заводе </w:t>
      </w:r>
      <w:r w:rsidRPr="0040041A">
        <w:rPr>
          <w:rFonts w:cstheme="minorHAnsi"/>
          <w:sz w:val="24"/>
          <w:szCs w:val="24"/>
        </w:rPr>
        <w:t>OLD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BRIDGE</w:t>
      </w:r>
      <w:r w:rsidRPr="0040041A">
        <w:rPr>
          <w:rFonts w:cstheme="minorHAnsi"/>
          <w:sz w:val="24"/>
          <w:szCs w:val="24"/>
          <w:lang w:val="ru-RU"/>
        </w:rPr>
        <w:t xml:space="preserve"> (см. раздел Меню). </w:t>
      </w:r>
    </w:p>
    <w:p w14:paraId="0FF024F3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Транспортировка 12-15 участников программы в сады Тринити-Каньон. </w:t>
      </w:r>
    </w:p>
    <w:p w14:paraId="0AC62F6F" w14:textId="34607523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Для 12-17 человек, участвующих в программе, бронирование места в </w:t>
      </w:r>
      <w:r w:rsidRPr="0040041A">
        <w:rPr>
          <w:rFonts w:cstheme="minorHAnsi"/>
          <w:sz w:val="24"/>
          <w:szCs w:val="24"/>
        </w:rPr>
        <w:t>Wine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Republic</w:t>
      </w:r>
      <w:r w:rsidRPr="0040041A">
        <w:rPr>
          <w:rFonts w:cstheme="minorHAnsi"/>
          <w:sz w:val="24"/>
          <w:szCs w:val="24"/>
          <w:lang w:val="ru-RU"/>
        </w:rPr>
        <w:t xml:space="preserve"> или другом аналогичном ресторане (заранее согласовывается с Клиентом), организация трансфера до ресторана, организация ужина (см. раздел «Меню») и организация возврата</w:t>
      </w:r>
      <w:r w:rsidR="00C21DE6"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  <w:lang w:val="ru-RU"/>
        </w:rPr>
        <w:t xml:space="preserve">в отель. </w:t>
      </w:r>
    </w:p>
    <w:p w14:paraId="70166ECB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27A547C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День 3 (Услуга будет оказана дважды: в первой и второй половине октября 2024 года)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Арагацотнская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область</w:t>
      </w:r>
    </w:p>
    <w:p w14:paraId="0AC0463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0D533F92" w14:textId="5559A7BC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человек, участвующих в проекте, на винный завод </w:t>
      </w:r>
      <w:r w:rsidRPr="0040041A">
        <w:rPr>
          <w:rFonts w:cstheme="minorHAnsi"/>
          <w:sz w:val="24"/>
          <w:szCs w:val="24"/>
        </w:rPr>
        <w:t>Golden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="00C21DE6" w:rsidRPr="0040041A">
        <w:rPr>
          <w:rFonts w:cstheme="minorHAnsi"/>
          <w:sz w:val="24"/>
          <w:szCs w:val="24"/>
        </w:rPr>
        <w:t>Grape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Armas</w:t>
      </w:r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4DBA7A5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Воскеваз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05F50FB7" w14:textId="724C9183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Переезд 12-15 участников проекта на винный завод «Армения</w:t>
      </w:r>
      <w:r w:rsidR="00C06FBE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C06FBE">
        <w:rPr>
          <w:rFonts w:cstheme="minorHAnsi"/>
          <w:sz w:val="24"/>
          <w:szCs w:val="24"/>
          <w:lang w:val="ru-RU"/>
        </w:rPr>
        <w:t>Вайн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». </w:t>
      </w:r>
    </w:p>
    <w:p w14:paraId="25688F5D" w14:textId="21F313D3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Организация обеда для 12-15 человек, участвующих в программе, на винном заводе «Армения</w:t>
      </w:r>
      <w:r w:rsidR="00C06FBE" w:rsidRPr="00C06FBE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C06FBE">
        <w:rPr>
          <w:rFonts w:cstheme="minorHAnsi"/>
          <w:sz w:val="24"/>
          <w:szCs w:val="24"/>
          <w:lang w:val="ru-RU"/>
        </w:rPr>
        <w:t>Вайн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» (см. раздел «Меню»). </w:t>
      </w:r>
      <w:r w:rsidR="00C06FBE">
        <w:rPr>
          <w:rFonts w:cstheme="minorHAnsi"/>
          <w:sz w:val="24"/>
          <w:szCs w:val="24"/>
          <w:lang w:val="ru-RU"/>
        </w:rPr>
        <w:t xml:space="preserve"> </w:t>
      </w:r>
    </w:p>
    <w:p w14:paraId="375098E2" w14:textId="01500E6E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Ван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Ард</w:t>
      </w:r>
      <w:r w:rsidR="00C92029" w:rsidRPr="0040041A">
        <w:rPr>
          <w:rFonts w:cstheme="minorHAnsi"/>
          <w:sz w:val="24"/>
          <w:szCs w:val="24"/>
          <w:lang w:val="ru-RU"/>
        </w:rPr>
        <w:t>и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2A05F57D" w14:textId="7B49A13E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Бронирование </w:t>
      </w:r>
      <w:r w:rsidR="00C92029" w:rsidRPr="0040041A">
        <w:rPr>
          <w:rFonts w:cstheme="minorHAnsi"/>
          <w:sz w:val="24"/>
          <w:szCs w:val="24"/>
          <w:lang w:val="ru-RU"/>
        </w:rPr>
        <w:t xml:space="preserve">ресторана </w:t>
      </w:r>
      <w:proofErr w:type="spellStart"/>
      <w:r w:rsidR="00C92029" w:rsidRPr="0040041A">
        <w:rPr>
          <w:rFonts w:cstheme="minorHAnsi"/>
          <w:sz w:val="24"/>
          <w:szCs w:val="24"/>
          <w:lang w:val="ru-RU"/>
        </w:rPr>
        <w:t>В</w:t>
      </w:r>
      <w:r w:rsidRPr="0040041A">
        <w:rPr>
          <w:rFonts w:cstheme="minorHAnsi"/>
          <w:sz w:val="24"/>
          <w:szCs w:val="24"/>
          <w:lang w:val="ru-RU"/>
        </w:rPr>
        <w:t>остана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или другого эквивалентного ресторана на 12-17 человек, участвующих в программе (заранее согласовывается с Клиентом), организация трансфера в ресторан, организация ужина (см. раздел «Меню») и организация возвращения в отель. </w:t>
      </w:r>
    </w:p>
    <w:p w14:paraId="41A778A7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50CC7A0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День 4 (Услуга будет оказана дважды: в первой половине и второй половине октября 2024 года) Армавирская область</w:t>
      </w:r>
    </w:p>
    <w:p w14:paraId="4F716250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4BD56AC2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Маран. </w:t>
      </w:r>
    </w:p>
    <w:p w14:paraId="556D6A32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Переезд 12-15 участников проекта на винный завод «</w:t>
      </w:r>
      <w:proofErr w:type="spellStart"/>
      <w:r w:rsidRPr="0040041A">
        <w:rPr>
          <w:rFonts w:cstheme="minorHAnsi"/>
          <w:sz w:val="24"/>
          <w:szCs w:val="24"/>
          <w:lang w:val="ru-RU"/>
        </w:rPr>
        <w:t>Аллурия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». </w:t>
      </w:r>
    </w:p>
    <w:p w14:paraId="618FD235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Организация обеда для 12-15 человек, участвующих в программе, на винном заводе «</w:t>
      </w:r>
      <w:proofErr w:type="spellStart"/>
      <w:r w:rsidRPr="0040041A">
        <w:rPr>
          <w:rFonts w:cstheme="minorHAnsi"/>
          <w:sz w:val="24"/>
          <w:szCs w:val="24"/>
          <w:lang w:val="ru-RU"/>
        </w:rPr>
        <w:t>Аллурия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» (см. раздел «Меню»). </w:t>
      </w:r>
    </w:p>
    <w:p w14:paraId="6580377C" w14:textId="52BBB71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винный завод «Карас». </w:t>
      </w:r>
    </w:p>
    <w:p w14:paraId="02DD7009" w14:textId="574BE7E2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Переезд 12-15 участников проекта на винный завод</w:t>
      </w:r>
      <w:r w:rsidR="00C92029" w:rsidRPr="0040041A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C92029" w:rsidRPr="0040041A">
        <w:rPr>
          <w:rFonts w:cstheme="minorHAnsi"/>
          <w:sz w:val="24"/>
          <w:szCs w:val="24"/>
          <w:lang w:val="ru-RU"/>
        </w:rPr>
        <w:t>Воскени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. </w:t>
      </w:r>
    </w:p>
    <w:p w14:paraId="427D43E5" w14:textId="160BBDC5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lastRenderedPageBreak/>
        <w:t xml:space="preserve">● Организация ужина на 12-17 человек, участвующих в проекте, на винодельне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Воскен</w:t>
      </w:r>
      <w:r w:rsidR="00C92029" w:rsidRPr="0040041A">
        <w:rPr>
          <w:rFonts w:cstheme="minorHAnsi"/>
          <w:sz w:val="24"/>
          <w:szCs w:val="24"/>
          <w:lang w:val="ru-RU"/>
        </w:rPr>
        <w:t>и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(заранее согласовывается с Клиентом) (см. раздел Меню) и возвращение в отель. </w:t>
      </w:r>
    </w:p>
    <w:p w14:paraId="57C46CA7" w14:textId="25892E91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0C04F1E2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День 5 (Услуга будет оказана один раз в первой половине октября 2024 года) Тавушская область</w:t>
      </w:r>
    </w:p>
    <w:p w14:paraId="34C0172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Переезд 12-15 участников проекта на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Иджеванский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винно-коньячный завод. </w:t>
      </w:r>
    </w:p>
    <w:p w14:paraId="4845523E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Организация обеда для 12-15 участников программы на </w:t>
      </w:r>
      <w:proofErr w:type="spellStart"/>
      <w:r w:rsidRPr="0040041A">
        <w:rPr>
          <w:rFonts w:cstheme="minorHAnsi"/>
          <w:sz w:val="24"/>
          <w:szCs w:val="24"/>
          <w:lang w:val="ru-RU"/>
        </w:rPr>
        <w:t>Иджеванском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винно-коньячном заводе (см. раздел «Меню»). </w:t>
      </w:r>
    </w:p>
    <w:p w14:paraId="2670DFE7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Транспортировка 12-15 участников программы в дегустационный зал вин «</w:t>
      </w:r>
      <w:proofErr w:type="spellStart"/>
      <w:r w:rsidRPr="0040041A">
        <w:rPr>
          <w:rFonts w:cstheme="minorHAnsi"/>
          <w:sz w:val="24"/>
          <w:szCs w:val="24"/>
          <w:lang w:val="ru-RU"/>
        </w:rPr>
        <w:t>Оваз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». </w:t>
      </w:r>
    </w:p>
    <w:p w14:paraId="534A706B" w14:textId="4998D3A5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</w:t>
      </w:r>
      <w:bookmarkStart w:id="0" w:name="_Hlk175573399"/>
      <w:r w:rsidRPr="0040041A">
        <w:rPr>
          <w:rFonts w:cstheme="minorHAnsi"/>
          <w:sz w:val="24"/>
          <w:szCs w:val="24"/>
          <w:lang w:val="ru-RU"/>
        </w:rPr>
        <w:t xml:space="preserve">Организация ужина на 12-17 человек, </w:t>
      </w:r>
      <w:bookmarkEnd w:id="0"/>
      <w:r w:rsidRPr="0040041A">
        <w:rPr>
          <w:rFonts w:cstheme="minorHAnsi"/>
          <w:sz w:val="24"/>
          <w:szCs w:val="24"/>
          <w:lang w:val="ru-RU"/>
        </w:rPr>
        <w:t>участвующих в программе, в ресторане «</w:t>
      </w:r>
      <w:proofErr w:type="spellStart"/>
      <w:r w:rsidRPr="0040041A">
        <w:rPr>
          <w:rFonts w:cstheme="minorHAnsi"/>
          <w:sz w:val="24"/>
          <w:szCs w:val="24"/>
          <w:lang w:val="ru-RU"/>
        </w:rPr>
        <w:t>Ясаман</w:t>
      </w:r>
      <w:proofErr w:type="spellEnd"/>
      <w:r w:rsidRPr="0040041A">
        <w:rPr>
          <w:rFonts w:cstheme="minorHAnsi"/>
          <w:sz w:val="24"/>
          <w:szCs w:val="24"/>
          <w:lang w:val="ru-RU"/>
        </w:rPr>
        <w:t>» (</w:t>
      </w:r>
      <w:r w:rsidR="00C92029" w:rsidRPr="0040041A">
        <w:rPr>
          <w:rFonts w:cstheme="minorHAnsi"/>
          <w:sz w:val="24"/>
          <w:szCs w:val="24"/>
          <w:lang w:val="ru-RU"/>
        </w:rPr>
        <w:t>С</w:t>
      </w:r>
      <w:r w:rsidRPr="0040041A">
        <w:rPr>
          <w:rFonts w:cstheme="minorHAnsi"/>
          <w:sz w:val="24"/>
          <w:szCs w:val="24"/>
          <w:lang w:val="ru-RU"/>
        </w:rPr>
        <w:t xml:space="preserve">еванский филиал) или эквивалентном </w:t>
      </w:r>
      <w:r w:rsidR="00C92029" w:rsidRPr="0040041A">
        <w:rPr>
          <w:rFonts w:cstheme="minorHAnsi"/>
          <w:sz w:val="24"/>
          <w:szCs w:val="24"/>
          <w:lang w:val="ru-RU"/>
        </w:rPr>
        <w:t xml:space="preserve">ресторане </w:t>
      </w:r>
      <w:r w:rsidRPr="0040041A">
        <w:rPr>
          <w:rFonts w:cstheme="minorHAnsi"/>
          <w:sz w:val="24"/>
          <w:szCs w:val="24"/>
          <w:lang w:val="ru-RU"/>
        </w:rPr>
        <w:t xml:space="preserve">(заранее согласовывается с Клиентом) (см. раздел «Меню») и возвращение в отель. </w:t>
      </w:r>
    </w:p>
    <w:p w14:paraId="69C787FE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26B91449" w14:textId="6B6AFABD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День 5 (Услуга будет оказана один раз во второй половине октября 2024 </w:t>
      </w:r>
      <w:r w:rsidR="00C92029" w:rsidRPr="0040041A">
        <w:rPr>
          <w:rFonts w:cstheme="minorHAnsi"/>
          <w:sz w:val="24"/>
          <w:szCs w:val="24"/>
          <w:lang w:val="ru-RU"/>
        </w:rPr>
        <w:t>г.)</w:t>
      </w:r>
      <w:r w:rsidR="0078382B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78382B">
        <w:rPr>
          <w:rFonts w:cstheme="minorHAnsi"/>
          <w:sz w:val="24"/>
          <w:szCs w:val="24"/>
          <w:lang w:val="ru-RU"/>
        </w:rPr>
        <w:t>г.Ереван</w:t>
      </w:r>
      <w:proofErr w:type="spellEnd"/>
    </w:p>
    <w:p w14:paraId="254BF56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6E127C28" w14:textId="3F0D6F0E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Дегустация вин для максимум 80 участников программы в соответствующем зале отеля размещения, а если подходящего зала в отеле нет, то Организатору необходимо забронировать зал в районе недалеко от отеля</w:t>
      </w:r>
      <w:r w:rsidR="00C92029"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  <w:lang w:val="ru-RU"/>
        </w:rPr>
        <w:t>(отель «</w:t>
      </w:r>
      <w:r w:rsidRPr="0040041A">
        <w:rPr>
          <w:rFonts w:cstheme="minorHAnsi"/>
          <w:sz w:val="24"/>
          <w:szCs w:val="24"/>
        </w:rPr>
        <w:t>Best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Western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Pl</w:t>
      </w:r>
      <w:r w:rsidR="0078382B">
        <w:rPr>
          <w:rFonts w:cstheme="minorHAnsi"/>
          <w:sz w:val="24"/>
          <w:szCs w:val="24"/>
        </w:rPr>
        <w:t>us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Congress</w:t>
      </w:r>
      <w:r w:rsidRPr="0040041A">
        <w:rPr>
          <w:rFonts w:cstheme="minorHAnsi"/>
          <w:sz w:val="24"/>
          <w:szCs w:val="24"/>
          <w:lang w:val="ru-RU"/>
        </w:rPr>
        <w:t>» или аналогичный), котор</w:t>
      </w:r>
      <w:r w:rsidR="00C92029" w:rsidRPr="0040041A">
        <w:rPr>
          <w:rFonts w:cstheme="minorHAnsi"/>
          <w:sz w:val="24"/>
          <w:szCs w:val="24"/>
          <w:lang w:val="ru-RU"/>
        </w:rPr>
        <w:t>ый</w:t>
      </w:r>
      <w:r w:rsidRPr="0040041A">
        <w:rPr>
          <w:rFonts w:cstheme="minorHAnsi"/>
          <w:sz w:val="24"/>
          <w:szCs w:val="24"/>
          <w:lang w:val="ru-RU"/>
        </w:rPr>
        <w:t xml:space="preserve"> долж</w:t>
      </w:r>
      <w:r w:rsidR="00C92029" w:rsidRPr="0040041A">
        <w:rPr>
          <w:rFonts w:cstheme="minorHAnsi"/>
          <w:sz w:val="24"/>
          <w:szCs w:val="24"/>
          <w:lang w:val="ru-RU"/>
        </w:rPr>
        <w:t>ен</w:t>
      </w:r>
      <w:r w:rsidRPr="0040041A">
        <w:rPr>
          <w:rFonts w:cstheme="minorHAnsi"/>
          <w:sz w:val="24"/>
          <w:szCs w:val="24"/>
          <w:lang w:val="ru-RU"/>
        </w:rPr>
        <w:t xml:space="preserve"> иметь хорошее освещение, быть оборудованы 30 соответствующими столиками, иметь специализированные фужеры (минимум: 100), природную воду в бутылках, формочки для льда со льдом для охлаждения вина, плевательницы, салфетки, закуски, совместимые с вином (по согласованию с Клиентом). </w:t>
      </w:r>
    </w:p>
    <w:p w14:paraId="56320184" w14:textId="351E5D6B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</w:t>
      </w:r>
      <w:r w:rsidR="00C92029" w:rsidRPr="0040041A">
        <w:rPr>
          <w:rFonts w:cstheme="minorHAnsi"/>
          <w:sz w:val="24"/>
          <w:szCs w:val="24"/>
          <w:lang w:val="ru-RU"/>
        </w:rPr>
        <w:t xml:space="preserve">Организация ужина на 12-17 человек, </w:t>
      </w:r>
      <w:proofErr w:type="spellStart"/>
      <w:r w:rsidR="00C92029" w:rsidRPr="0040041A">
        <w:rPr>
          <w:rFonts w:cstheme="minorHAnsi"/>
          <w:sz w:val="24"/>
          <w:szCs w:val="24"/>
          <w:lang w:val="ru-RU"/>
        </w:rPr>
        <w:t>Мегерян</w:t>
      </w:r>
      <w:proofErr w:type="spellEnd"/>
      <w:r w:rsidR="00C92029" w:rsidRPr="0040041A">
        <w:rPr>
          <w:rFonts w:cstheme="minorHAnsi"/>
          <w:sz w:val="24"/>
          <w:szCs w:val="24"/>
          <w:lang w:val="ru-RU"/>
        </w:rPr>
        <w:t xml:space="preserve"> </w:t>
      </w:r>
      <w:proofErr w:type="spellStart"/>
      <w:r w:rsidR="00C92029" w:rsidRPr="0040041A">
        <w:rPr>
          <w:rFonts w:cstheme="minorHAnsi"/>
          <w:sz w:val="24"/>
          <w:szCs w:val="24"/>
          <w:lang w:val="ru-RU"/>
        </w:rPr>
        <w:t>Карпет</w:t>
      </w:r>
      <w:proofErr w:type="spellEnd"/>
      <w:r w:rsidRPr="0040041A">
        <w:rPr>
          <w:rFonts w:cstheme="minorHAnsi"/>
          <w:sz w:val="24"/>
          <w:szCs w:val="24"/>
          <w:lang w:val="ru-RU"/>
        </w:rPr>
        <w:t xml:space="preserve"> или другой эквивалентный</w:t>
      </w:r>
      <w:r w:rsidR="00C92029"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  <w:lang w:val="ru-RU"/>
        </w:rPr>
        <w:t>ресторан</w:t>
      </w:r>
      <w:r w:rsidR="00C92029" w:rsidRPr="0040041A">
        <w:rPr>
          <w:rFonts w:cstheme="minorHAnsi"/>
          <w:sz w:val="24"/>
          <w:szCs w:val="24"/>
          <w:lang w:val="ru-RU"/>
        </w:rPr>
        <w:t xml:space="preserve">, </w:t>
      </w:r>
      <w:r w:rsidRPr="0040041A">
        <w:rPr>
          <w:rFonts w:cstheme="minorHAnsi"/>
          <w:sz w:val="24"/>
          <w:szCs w:val="24"/>
          <w:lang w:val="ru-RU"/>
        </w:rPr>
        <w:t xml:space="preserve">участвующих в проекте (заранее согласовывается с Заказчиком), организация трансфера в ресторан, организация ужина (см. раздел «Меню») и организация </w:t>
      </w:r>
      <w:r w:rsidR="00C92029" w:rsidRPr="0040041A">
        <w:rPr>
          <w:rFonts w:cstheme="minorHAnsi"/>
          <w:sz w:val="24"/>
          <w:szCs w:val="24"/>
          <w:lang w:val="ru-RU"/>
        </w:rPr>
        <w:t>возвращения</w:t>
      </w:r>
      <w:r w:rsidRPr="0040041A">
        <w:rPr>
          <w:rFonts w:cstheme="minorHAnsi"/>
          <w:sz w:val="24"/>
          <w:szCs w:val="24"/>
          <w:lang w:val="ru-RU"/>
        </w:rPr>
        <w:t xml:space="preserve"> в отель. </w:t>
      </w:r>
    </w:p>
    <w:p w14:paraId="57710FE0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277AE5EF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День 6 (Услуга будет оказана дважды, в первой и второй половине октября 2024 </w:t>
      </w:r>
      <w:proofErr w:type="gramStart"/>
      <w:r w:rsidRPr="0040041A">
        <w:rPr>
          <w:rFonts w:cstheme="minorHAnsi"/>
          <w:sz w:val="24"/>
          <w:szCs w:val="24"/>
          <w:lang w:val="ru-RU"/>
        </w:rPr>
        <w:t>г. )</w:t>
      </w:r>
      <w:proofErr w:type="gramEnd"/>
    </w:p>
    <w:p w14:paraId="1ACC39BC" w14:textId="294EBDC0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Транспортировка гостей проекта из гостиницы в международный аэропорт Еревана «Звартноц» в соответствии с графиком вылета гостей, представленным Заказчиком. </w:t>
      </w:r>
    </w:p>
    <w:p w14:paraId="4CD22A3E" w14:textId="35AB6EE8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3E22D447" w14:textId="77777777" w:rsidR="00C92029" w:rsidRPr="0040041A" w:rsidRDefault="00C92029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1AF1EECA" w14:textId="68F29AA0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lastRenderedPageBreak/>
        <w:t>Организация необходимых мероприятий в аэропорту</w:t>
      </w:r>
    </w:p>
    <w:p w14:paraId="3500F487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Для участников программы при встрече гостей в зале прилета в ереванском международном аэропорту Звартноц используйте табличку с именем прибывающего гостя. </w:t>
      </w:r>
    </w:p>
    <w:p w14:paraId="3E4D996B" w14:textId="59366DB3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Координация и общение</w:t>
      </w:r>
      <w:r w:rsidR="00C92029" w:rsidRPr="0040041A">
        <w:rPr>
          <w:rFonts w:cstheme="minorHAnsi"/>
          <w:sz w:val="24"/>
          <w:szCs w:val="24"/>
          <w:lang w:val="ru-RU"/>
        </w:rPr>
        <w:t>:</w:t>
      </w:r>
    </w:p>
    <w:p w14:paraId="1A7339F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Координация прибытия – детальное согласование времени прибытия и возможных изменений,</w:t>
      </w:r>
    </w:p>
    <w:p w14:paraId="51845B60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Обновления в режиме реального времени: предоставление делегации обновленной информации о статусе рейса и другой соответствующей информации в режиме реального времени;</w:t>
      </w:r>
    </w:p>
    <w:p w14:paraId="5DB2621E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Линии связи: установление четких линий связи между всеми участвующими сторонами. </w:t>
      </w:r>
    </w:p>
    <w:p w14:paraId="657EC7D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Транспорт:</w:t>
      </w:r>
    </w:p>
    <w:p w14:paraId="13964B6F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В рамках проекта для перевозки гостей на весь период их пребывания в Армении должен быть выделен микроавтобус «Мерседес Спринтер» или аналогичный микроавтобус (с водителем) с количеством комфортабельных мест не менее 19. </w:t>
      </w:r>
    </w:p>
    <w:p w14:paraId="07D89674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Транспортные средства должны быть не старше восьми лет, прошедшими ТО, шины в новом или очень хорошем состоянии, с левым рулем, без газобаллонной системы, системы кондиционирования и охлаждения, безукоризненно чистые, заправленные топливом. Они должны быть оснащены средствами первой помощи, холодильником, водой по количеству участников и достаточным местом для багажа. </w:t>
      </w:r>
    </w:p>
    <w:p w14:paraId="1B108B4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Водители должны быть опытными (с соответствующим опытом работы), презентабельными и знакомыми с необходимыми маршрутами. </w:t>
      </w:r>
    </w:p>
    <w:p w14:paraId="64BCD46C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Для того, чтобы обслуживать обозначенные маршруты без задержек, в случае поломки транспортных средств Организатор обязан незамедлительно обеспечить наличие другого транспортного средства. </w:t>
      </w:r>
    </w:p>
    <w:p w14:paraId="0CCA80B8" w14:textId="41EE130F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Во все дни реализации Проекта на территории объектов Проекта и выбранного отеля должны быть выделены парковочные места. </w:t>
      </w:r>
    </w:p>
    <w:p w14:paraId="655DF8F1" w14:textId="6124353A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325A6389" w14:textId="687714AA" w:rsidR="000D33CA" w:rsidRPr="0040041A" w:rsidRDefault="00C92029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Проживание: </w:t>
      </w:r>
    </w:p>
    <w:p w14:paraId="09520606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Для максимум 24 иностранных представителей (бронирование должно быть для двух групп гостей: в первой половине октября для журналистов (максимум 12 человек), во второй половине октября для покупателей (максимум 12 человек)) бронирование проживания в высококлассный отель </w:t>
      </w:r>
      <w:r w:rsidRPr="0040041A">
        <w:rPr>
          <w:rFonts w:cstheme="minorHAnsi"/>
          <w:sz w:val="24"/>
          <w:szCs w:val="24"/>
        </w:rPr>
        <w:t>Ibis</w:t>
      </w:r>
      <w:r w:rsidRPr="0040041A">
        <w:rPr>
          <w:rFonts w:cstheme="minorHAnsi"/>
          <w:sz w:val="24"/>
          <w:szCs w:val="24"/>
          <w:lang w:val="ru-RU"/>
        </w:rPr>
        <w:t xml:space="preserve">, </w:t>
      </w:r>
      <w:r w:rsidRPr="0040041A">
        <w:rPr>
          <w:rFonts w:cstheme="minorHAnsi"/>
          <w:sz w:val="24"/>
          <w:szCs w:val="24"/>
        </w:rPr>
        <w:t>Holiday</w:t>
      </w:r>
      <w:r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</w:rPr>
        <w:t>Inn</w:t>
      </w:r>
      <w:r w:rsidRPr="0040041A">
        <w:rPr>
          <w:rFonts w:cstheme="minorHAnsi"/>
          <w:sz w:val="24"/>
          <w:szCs w:val="24"/>
          <w:lang w:val="ru-RU"/>
        </w:rPr>
        <w:t xml:space="preserve"> или аналогичный (4 или 5 звезд) в другом отеле с проживанием на 6-7 ночей,</w:t>
      </w:r>
    </w:p>
    <w:p w14:paraId="2ABDC6C2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lastRenderedPageBreak/>
        <w:t xml:space="preserve">● Гостиница должна находиться в центре Еревана, недалеко от площади Республики, Северного проспекта. </w:t>
      </w:r>
    </w:p>
    <w:p w14:paraId="4D7ECB4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В отеле должна быть удобная парковка для автотранспорта (микроавтобуса). </w:t>
      </w:r>
    </w:p>
    <w:p w14:paraId="14486118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Для начала Проекта в отеле должен быть конференц-зал. </w:t>
      </w:r>
    </w:p>
    <w:p w14:paraId="1A0ECE6E" w14:textId="1E81EAFA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В отеле должна быть предусмотрена регистрация заезда и</w:t>
      </w:r>
      <w:r w:rsidR="00BF569C" w:rsidRPr="0040041A">
        <w:rPr>
          <w:rFonts w:cstheme="minorHAnsi"/>
          <w:sz w:val="24"/>
          <w:szCs w:val="24"/>
          <w:lang w:val="ru-RU"/>
        </w:rPr>
        <w:t xml:space="preserve"> </w:t>
      </w:r>
      <w:r w:rsidRPr="0040041A">
        <w:rPr>
          <w:rFonts w:cstheme="minorHAnsi"/>
          <w:sz w:val="24"/>
          <w:szCs w:val="24"/>
          <w:lang w:val="ru-RU"/>
        </w:rPr>
        <w:t>возможность ускоренной/упрощенной или онлайн-оплаты,</w:t>
      </w:r>
    </w:p>
    <w:p w14:paraId="451208A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5FE305CC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Другие необходимые услуги</w:t>
      </w:r>
    </w:p>
    <w:p w14:paraId="23624B1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0CE84F83" w14:textId="287E21C9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Предоставить подарочную корзину максимум для 24 участников проекта, </w:t>
      </w:r>
      <w:r w:rsidR="00BF569C" w:rsidRPr="0040041A">
        <w:rPr>
          <w:rFonts w:cstheme="minorHAnsi"/>
          <w:sz w:val="24"/>
          <w:szCs w:val="24"/>
          <w:lang w:val="ru-RU"/>
        </w:rPr>
        <w:t>включая</w:t>
      </w:r>
      <w:r w:rsidRPr="0040041A">
        <w:rPr>
          <w:rFonts w:cstheme="minorHAnsi"/>
          <w:sz w:val="24"/>
          <w:szCs w:val="24"/>
          <w:lang w:val="ru-RU"/>
        </w:rPr>
        <w:t xml:space="preserve"> сувениры армянского производства, сухофрукты и т. д., стоимость которой не превысит 10 000 драмов (содержимое корзины должно быть согласовано с Клиентом). </w:t>
      </w:r>
    </w:p>
    <w:p w14:paraId="473EFC0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56567AAB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Меню</w:t>
      </w:r>
    </w:p>
    <w:p w14:paraId="4EACD6D3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57BA3B4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Меню (обед и ужин) должно включать разнообразные свежие продукты, в том числе и армянской кухни. Меню должно включать:</w:t>
      </w:r>
    </w:p>
    <w:p w14:paraId="1E81492C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60E0D4CE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закуска: не менее пяти видов (ассорти мяса и сыров),</w:t>
      </w:r>
    </w:p>
    <w:p w14:paraId="2C50C90A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салаты: не менее пяти видов,</w:t>
      </w:r>
    </w:p>
    <w:p w14:paraId="323D552F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горячие блюда: не менее трёх видов (по согласованию с Клиентом),</w:t>
      </w:r>
    </w:p>
    <w:p w14:paraId="75F9A9AA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аксессуары: не менее трех типов,</w:t>
      </w:r>
    </w:p>
    <w:p w14:paraId="05EEC470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хлеб: не менее пяти видов, </w:t>
      </w:r>
      <w:r w:rsidRPr="0040041A">
        <w:rPr>
          <w:rFonts w:cstheme="minorHAnsi"/>
          <w:sz w:val="24"/>
          <w:szCs w:val="24"/>
        </w:rPr>
        <w:t>including</w:t>
      </w:r>
      <w:r w:rsidRPr="0040041A">
        <w:rPr>
          <w:rFonts w:cstheme="minorHAnsi"/>
          <w:sz w:val="24"/>
          <w:szCs w:val="24"/>
          <w:lang w:val="ru-RU"/>
        </w:rPr>
        <w:t xml:space="preserve"> армянский лаваш,</w:t>
      </w:r>
    </w:p>
    <w:p w14:paraId="33F2C2E5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специи и соусы не менее пяти видов,</w:t>
      </w:r>
    </w:p>
    <w:p w14:paraId="032BAC9A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газированная и негазированная вода,</w:t>
      </w:r>
    </w:p>
    <w:p w14:paraId="3D894884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безалкогольные и алкогольные напитки – не менее 10 видов, в том числе: натуральные соки, высококачественное сухое и полусухое вино, коньяк 10-летней выдержки, пиво, водка, виски, коктейли (по согласованию с Заказчиком);</w:t>
      </w:r>
    </w:p>
    <w:p w14:paraId="56AFCF1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кофе: не менее пяти видов, сахар и молоко,</w:t>
      </w:r>
    </w:p>
    <w:p w14:paraId="31A9703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lastRenderedPageBreak/>
        <w:t>● чай: не менее пяти видов, сахар, лимон,</w:t>
      </w:r>
    </w:p>
    <w:p w14:paraId="4C43B2CB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десерты и сладости – не менее десяти видов,</w:t>
      </w:r>
    </w:p>
    <w:p w14:paraId="5C2EFF65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Меню каждого ресторана должно быть составлено в течение трех рабочих дней после заключения договора с Организатором и заранее согласовано с Заказчиком. </w:t>
      </w:r>
    </w:p>
    <w:p w14:paraId="1208A3E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Включить в меню блюда для вегетарианцев с учетом непереносимости лактозы и глютена,</w:t>
      </w:r>
    </w:p>
    <w:p w14:paraId="7083AE93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Профессиональное обслуживание: профессиональный и вежливый обслуживающий персонал,</w:t>
      </w:r>
    </w:p>
    <w:p w14:paraId="06CD345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095CC518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По поводу предоставления других услуг</w:t>
      </w:r>
    </w:p>
    <w:p w14:paraId="30611860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По регулированию оборудования, записи и другим техническим вопросам в конференц-зале: 1 техник. </w:t>
      </w:r>
    </w:p>
    <w:p w14:paraId="17F0F5B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На протяжении всего проекта доступен как минимум 1 фотограф. </w:t>
      </w:r>
    </w:p>
    <w:p w14:paraId="120E4079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Подробный маршрут в рамках Программы,</w:t>
      </w:r>
    </w:p>
    <w:p w14:paraId="47CC2C23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Планы перевозок, </w:t>
      </w:r>
      <w:r w:rsidRPr="0040041A">
        <w:rPr>
          <w:rFonts w:cstheme="minorHAnsi"/>
          <w:sz w:val="24"/>
          <w:szCs w:val="24"/>
        </w:rPr>
        <w:t>including</w:t>
      </w:r>
      <w:r w:rsidRPr="0040041A">
        <w:rPr>
          <w:rFonts w:cstheme="minorHAnsi"/>
          <w:sz w:val="24"/>
          <w:szCs w:val="24"/>
          <w:lang w:val="ru-RU"/>
        </w:rPr>
        <w:t xml:space="preserve"> типы транспортных средств и графики движения. </w:t>
      </w:r>
    </w:p>
    <w:p w14:paraId="7EC60DCF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Обеспечение безопасности в отеле,</w:t>
      </w:r>
    </w:p>
    <w:p w14:paraId="0F0CA8E7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Планирование питания с учетом меню и диетических рекомендаций;</w:t>
      </w:r>
    </w:p>
    <w:p w14:paraId="73B84C34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Соответствующий формат, содержание и организационные вопросы каждого планируемого мероприятия согласовываются Организатором с Заказчиком. </w:t>
      </w:r>
    </w:p>
    <w:p w14:paraId="00506021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Услуги гида с отличным знанием английского языка доступны на протяжении всей программы (максимум 2 дня). </w:t>
      </w:r>
    </w:p>
    <w:p w14:paraId="451ADFB1" w14:textId="240F8C6F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Клиент может вносить изменения в программу мероприятия, которые не могут оказать существенного влияния на цену договора. </w:t>
      </w:r>
    </w:p>
    <w:p w14:paraId="038B504D" w14:textId="12944283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4506ECA8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Дополнительные настройки</w:t>
      </w:r>
    </w:p>
    <w:p w14:paraId="35B1CDE3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</w:p>
    <w:p w14:paraId="013443AD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Платежи будут производиться по факту оказанных услуг. </w:t>
      </w:r>
    </w:p>
    <w:p w14:paraId="4D14FEE4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Расчет ценового предложения должен осуществляться с максимальным количеством участников, в зависимости от количества участников оплата будет произведена в соответствующей пропорции. Оказание услуг и оплата будут осуществляться поэтапно, </w:t>
      </w:r>
      <w:r w:rsidRPr="0040041A">
        <w:rPr>
          <w:rFonts w:cstheme="minorHAnsi"/>
          <w:sz w:val="24"/>
          <w:szCs w:val="24"/>
          <w:lang w:val="ru-RU"/>
        </w:rPr>
        <w:lastRenderedPageBreak/>
        <w:t xml:space="preserve">исходя из фактически оказанных Организатором услуг и соответствующих актов приема-передачи и документов, предусмотренных законодательством. </w:t>
      </w:r>
    </w:p>
    <w:p w14:paraId="39834FC4" w14:textId="77777777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 xml:space="preserve">● Программа мероприятия будет включена в договор, который будет подписан между клиентом и организатором. </w:t>
      </w:r>
    </w:p>
    <w:p w14:paraId="5CC85954" w14:textId="0ADADF1A" w:rsidR="000D33CA" w:rsidRPr="0040041A" w:rsidRDefault="000D33CA" w:rsidP="005B7252">
      <w:pPr>
        <w:jc w:val="both"/>
        <w:rPr>
          <w:rFonts w:cstheme="minorHAnsi"/>
          <w:sz w:val="24"/>
          <w:szCs w:val="24"/>
          <w:lang w:val="ru-RU"/>
        </w:rPr>
      </w:pPr>
      <w:r w:rsidRPr="0040041A">
        <w:rPr>
          <w:rFonts w:cstheme="minorHAnsi"/>
          <w:sz w:val="24"/>
          <w:szCs w:val="24"/>
          <w:lang w:val="ru-RU"/>
        </w:rPr>
        <w:t>● Организатор должен указать сумму услуг, включенную в техническую спецификацию, с распределением согласно формату, указанному ниже:</w:t>
      </w:r>
    </w:p>
    <w:p w14:paraId="09AD9FE5" w14:textId="64DBD78D" w:rsidR="00740677" w:rsidRPr="0040041A" w:rsidRDefault="00740677" w:rsidP="005B7252">
      <w:pPr>
        <w:jc w:val="both"/>
        <w:rPr>
          <w:rFonts w:cstheme="minorHAnsi"/>
          <w:sz w:val="24"/>
          <w:szCs w:val="24"/>
          <w:lang w:val="ru-RU"/>
        </w:rPr>
      </w:pPr>
    </w:p>
    <w:tbl>
      <w:tblPr>
        <w:tblW w:w="89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3715"/>
        <w:gridCol w:w="3922"/>
      </w:tblGrid>
      <w:tr w:rsidR="00740677" w:rsidRPr="0040041A" w14:paraId="395ECA7B" w14:textId="77777777" w:rsidTr="00740677">
        <w:trPr>
          <w:jc w:val="center"/>
        </w:trPr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241F4" w14:textId="1176C7DD" w:rsidR="00740677" w:rsidRPr="0040041A" w:rsidRDefault="00740677" w:rsidP="00740677">
            <w:pPr>
              <w:ind w:left="720"/>
              <w:jc w:val="center"/>
              <w:rPr>
                <w:rFonts w:eastAsia="Tahoma" w:cstheme="minorHAnsi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40041A">
              <w:rPr>
                <w:rFonts w:eastAsia="Tahoma" w:cstheme="minorHAnsi"/>
                <w:b/>
                <w:bCs/>
                <w:color w:val="000000" w:themeColor="text1"/>
                <w:sz w:val="24"/>
                <w:szCs w:val="24"/>
                <w:lang w:val="hy-AM"/>
              </w:rPr>
              <w:t>Н/Д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924ED" w14:textId="65732749" w:rsidR="00740677" w:rsidRPr="0040041A" w:rsidRDefault="00740677" w:rsidP="00740677">
            <w:pPr>
              <w:jc w:val="center"/>
              <w:rPr>
                <w:rFonts w:eastAsia="Tahoma" w:cstheme="minorHAnsi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40041A">
              <w:rPr>
                <w:rFonts w:eastAsia="Tahoma" w:cstheme="minorHAnsi"/>
                <w:b/>
                <w:bCs/>
                <w:color w:val="000000" w:themeColor="text1"/>
                <w:sz w:val="24"/>
                <w:szCs w:val="24"/>
                <w:lang w:val="hy-AM"/>
              </w:rPr>
              <w:t>Название предмета покупки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A7888" w14:textId="283051D2" w:rsidR="00740677" w:rsidRPr="0040041A" w:rsidRDefault="00740677" w:rsidP="00740677">
            <w:pPr>
              <w:jc w:val="center"/>
              <w:rPr>
                <w:rFonts w:eastAsia="Tahoma" w:cstheme="minorHAnsi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40041A">
              <w:rPr>
                <w:rFonts w:eastAsia="Tahoma" w:cstheme="minorHAnsi"/>
                <w:b/>
                <w:bCs/>
                <w:color w:val="000000" w:themeColor="text1"/>
                <w:sz w:val="24"/>
                <w:szCs w:val="24"/>
                <w:lang w:val="hy-AM"/>
              </w:rPr>
              <w:t>Сумма</w:t>
            </w:r>
            <w:r w:rsidRPr="0040041A">
              <w:rPr>
                <w:rFonts w:cstheme="minorHAnsi"/>
                <w:sz w:val="24"/>
                <w:szCs w:val="24"/>
              </w:rPr>
              <w:t xml:space="preserve"> </w:t>
            </w:r>
            <w:r w:rsidRPr="0040041A">
              <w:rPr>
                <w:rFonts w:eastAsia="Tahoma" w:cstheme="minorHAnsi"/>
                <w:b/>
                <w:bCs/>
                <w:color w:val="000000" w:themeColor="text1"/>
                <w:sz w:val="24"/>
                <w:szCs w:val="24"/>
                <w:lang w:val="hy-AM"/>
              </w:rPr>
              <w:t>(тыс. драмов)</w:t>
            </w:r>
          </w:p>
        </w:tc>
      </w:tr>
      <w:tr w:rsidR="00740677" w:rsidRPr="0040041A" w14:paraId="059AAFF6" w14:textId="77777777" w:rsidTr="00740677">
        <w:trPr>
          <w:jc w:val="center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A98B2" w14:textId="77777777" w:rsidR="00740677" w:rsidRPr="0040041A" w:rsidRDefault="00740677" w:rsidP="00740677">
            <w:pPr>
              <w:ind w:left="720"/>
              <w:jc w:val="center"/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</w:pPr>
            <w:r w:rsidRPr="0040041A"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08721" w14:textId="77777777" w:rsidR="00740677" w:rsidRPr="0040041A" w:rsidRDefault="00740677" w:rsidP="00740677">
            <w:pPr>
              <w:ind w:left="720"/>
              <w:jc w:val="center"/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CEC1C" w14:textId="77777777" w:rsidR="00740677" w:rsidRPr="0040041A" w:rsidRDefault="00740677" w:rsidP="00740677">
            <w:pPr>
              <w:ind w:left="720"/>
              <w:jc w:val="center"/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740677" w:rsidRPr="0040041A" w14:paraId="745CC0B2" w14:textId="77777777" w:rsidTr="00740677">
        <w:trPr>
          <w:jc w:val="center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D3647" w14:textId="77777777" w:rsidR="00740677" w:rsidRPr="0040041A" w:rsidRDefault="00740677" w:rsidP="00740677">
            <w:pPr>
              <w:ind w:left="720"/>
              <w:jc w:val="center"/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</w:pPr>
            <w:r w:rsidRPr="0040041A"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80755" w14:textId="77777777" w:rsidR="00740677" w:rsidRPr="0040041A" w:rsidRDefault="00740677" w:rsidP="00740677">
            <w:pPr>
              <w:ind w:left="720"/>
              <w:jc w:val="center"/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DEA92" w14:textId="77777777" w:rsidR="00740677" w:rsidRPr="0040041A" w:rsidRDefault="00740677" w:rsidP="00740677">
            <w:pPr>
              <w:ind w:left="720"/>
              <w:jc w:val="center"/>
              <w:rPr>
                <w:rFonts w:eastAsia="Tahoma" w:cstheme="minorHAnsi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14:paraId="60E92160" w14:textId="77777777" w:rsidR="00740677" w:rsidRPr="0040041A" w:rsidRDefault="00740677" w:rsidP="005B7252">
      <w:pPr>
        <w:jc w:val="both"/>
        <w:rPr>
          <w:rFonts w:cstheme="minorHAnsi"/>
          <w:sz w:val="24"/>
          <w:szCs w:val="24"/>
          <w:lang w:val="ru-RU"/>
        </w:rPr>
      </w:pPr>
    </w:p>
    <w:sectPr w:rsidR="00740677" w:rsidRPr="00400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0F"/>
    <w:rsid w:val="00084B36"/>
    <w:rsid w:val="000D33CA"/>
    <w:rsid w:val="0028692A"/>
    <w:rsid w:val="0040041A"/>
    <w:rsid w:val="00416A2E"/>
    <w:rsid w:val="005B7252"/>
    <w:rsid w:val="00740677"/>
    <w:rsid w:val="0078382B"/>
    <w:rsid w:val="007B209D"/>
    <w:rsid w:val="008D2B65"/>
    <w:rsid w:val="00B6769D"/>
    <w:rsid w:val="00BF569C"/>
    <w:rsid w:val="00C06FBE"/>
    <w:rsid w:val="00C21DE6"/>
    <w:rsid w:val="00C92029"/>
    <w:rsid w:val="00D3060F"/>
    <w:rsid w:val="00D8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8D97E"/>
  <w15:chartTrackingRefBased/>
  <w15:docId w15:val="{2E25CE29-AF51-436C-AF4D-E0F60A58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2D72-7B54-4C53-8F7D-512F1F06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ARAMAYIS</dc:creator>
  <cp:keywords/>
  <dc:description/>
  <cp:lastModifiedBy>Vwfa</cp:lastModifiedBy>
  <cp:revision>11</cp:revision>
  <dcterms:created xsi:type="dcterms:W3CDTF">2024-08-26T09:27:00Z</dcterms:created>
  <dcterms:modified xsi:type="dcterms:W3CDTF">2024-08-26T10:27:00Z</dcterms:modified>
</cp:coreProperties>
</file>