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ՔԿԾ-ԷԱՃԱՊՁԲ-24/40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հատուկ նշանակության ավտոմեքենաներ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ՔԿԾ-ԷԱՃԱՊՁԲ-24/40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հատուկ նշանակության ավտոմեքենաներ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հատուկ նշանակության ավտոմեքենաներ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ՔԿԾ-ԷԱՃԱՊՁԲ-24/40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հատուկ նշանակության ավտոմեքենաներ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ՔԿԾ-ԷԱՃԱՊՁԲ-24/40</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ՔԿԾ-ԷԱՃԱՊՁԲ-24/40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ԱՆ ՔԿԾ-ԷԱՃԱՊՁԲ-24/40</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ԱՆ ՔԿԾ-ԷԱՃԱՊՁԲ-24/40»*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արդարադատության նախարարության քրեակատարողական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ՔԿԾ-ԷԱՃԱՊՁԲ-24/40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ԱՆ ՔԿԾ-ԷԱՃԱՊՁԲ-24/40»*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արդարադատության նախարարության քրեակատարողական ծառայություն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ՔԿԾ-ԷԱՃԱՊՁԲ-24/40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ԱՆ ՔԿԾ-ԷԱՃԱՊՁԲ-24/40</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10</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__1095___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ավտոմեքենա՝ նախատեսված դատապարտյալների և կալանավորված անձանց տեղափոխման համար: Ավտոմեքենան պետք է լինի նոր՝ չշահագործված, արտադրման տարեթիվը 2024թ.-ից ոչ պակաս: Շարժիչը դիզելային, շարժիչի ծավալը՝ 1,5-2,5լ, շարժիչի նվազագույն հզորությունը՝ 90-115 ձ.ուժ, փոխանցման տուփը՝ 5-6 աստիճան մեխանիկա, ղեկը՝ հիդրավլիկ, անիվային բանաձևը՝ 4X2 կամ 4X4՝ առջևի քարշակ կամ լիաքարշակ: Ավտոմեքենայի արտաքին չափսերը՝ երկարությունը 4300-4500մմ, լայնությունը՝ 1700-1900մմ, բարձրությունը առնվազն՝ 1800մմ: Ավտոմեքենան պետք է համալրված լինի՝ առջևի և հետևի կայանման ցուցիչներով, առջևի հակամառախուղային լուսարձակներով, օդորակիչով, վարորդի անվտանգության բարձիկով:
Ավտոմեքենայի ներսում՝ վարորդի խցիկի և ուղեկցորդների հատվածի միջև պետք է լինի մետաղյա միջնապատ՝ կենտրոնական մասով պահախմբի տեսողության և լսողության համար չբացվող ճաղավանդակով պատուհանիկով, առնվազն՝ 20սմx30սմ չափերի, ներսի հատակն ամբողջությամբ պատված լինի ավտոլենոլեումով: Վարորդի խցում պետք է լինի երկու փափուկ նստատեղեր և ունենա հետևի շարք փափուկ նստատեղերով նախատեսված պահախմբի երկուսից երեք անձի համար: Նստատեղերի դասավորությունը և ներքին կահավորումը համաձայնեցնել պատվիրատուի հետ: Անհրաժեշտ է նաև, որ տրանսպորտային միջոցի դատապարտյալների և կալանավորված անձանց նստեցման սրահը և մուտքի դուռը տարանջատված լինի մետաղական վանդակաճաղերով, բանալիով փակվող դռնով, վանդակաճաղերի չափսերը առնվազն 6սմx6սմ, նստեցման սրահը ապահովված լինի բնական լուսավորությամբ, մգեցված ապակիներով, ներսից պաշտպանված ճաղավանդակներով: Նստեցման խցի ապակիների թափանցելիությունը համաձայնեցնել պատվիրատուի հետ: Միաժամանակ նշված սրահում անհրաժեշտ է կահավորել օդափոխության համակարգ՝ ցուրտ և շոգ եղանակներին համապատասխան ջերմաստիճան ապահովվելու համար:
Ավտոմեքենայի գույնը սպիտակ, տանիքին տեղադրված լինի լույսաձայնային ազդանշանային համակարգ՝ միկրոֆոն-բարձրախոսով, առջևի դռներին փակցած լինի ՀՀ ԱՆ քրեակատարողական ծառայության տարբերանշանը, իսկ ավտոմեքենայի երկու կողային հատվածում տեսանելի չափով գրված լինի ՔՐԵԱԿԱՏԱՐՈՂԱԿԱՆ ԾԱՌԱՅՈՒԹՅՈՒՆ բառերը: Ավտոմեքենան պետք է հագեցված լինի գործիքների գործարանային կոմպլեկտացիայով, կրակմարիչներով, դեղատուփով՝ առաջին անհրաժեշտության դեղորայքով և պարագաներով:
Վաճառողի կողմից տրվում է երեք տարվա կամ 100.000կմ անվճար երաշխիքային սպասարկում՝ մատակարարման օրվանից(երաշխիքի մեջ ներառված պետք է լինի շարժիչը և փոխանցման տուփը լիարժեք):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Արշակունյաց-63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  2-ին կիսամյակ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