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ՀՀԿԳՄՍՆԷԱՃԱՊՁԲ-24/67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13 դպրոցների համար մարզագույքի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010-599-656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armine.sahakyan@escs.am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ՀՀԿԳՄՍՆԷԱՃԱՊՁԲ-24/67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13 դպրոցների համար մարզագույքի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13 դպրոցների համար մարզագույքի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ՀՀԿԳՄՍՆԷԱՃԱՊՁԲ-24/67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armine.sahakyan@escs.am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13 դպրոցների համար մարզագույքի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2024.09.10.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ՀՀԿԳՄՍՆԷԱՃԱՊՁԲ-24/67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ՀՀԿԳՄՍՆԷԱՃԱՊՁԲ-24/67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ՀՀԿԳՄՍՆԷԱՃԱՊՁԲ-24/67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«ՀՀԿԳՄՍՆԷԱՃԱՊՁԲ-24/67»*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ՀՀԿԳՄՍՆԷԱՃԱՊՁԲ-24/67*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«ՀՀԿԳՄՍՆԷԱՃԱՊՁԲ-24/67»*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ՀՀԿԳՄՍՆԷԱՃԱՊՁԲ-24/67*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 Հենարանի նյութը - պինդ սոճի, աստիճանաձողի նյութը-պինդ հաճարենի, թխկի կամ պինդ կեչի, բարձրությունը՝ 2900-3000մմ, պատի լայնությունը- 900մմ, վերին հատվածի տարածքում խորությունը-280 մմ և 140 մմ մնացած բարձրության երկայնքով, ուղղահայաց սյուների պրոֆիլը 140*40մմ, ստենդի հաստությունը - 40մմ: Աստիճանաձողի տրամագաիծը – 40 մմ, ձողերի միջև հեռավորությունը – 180 մմ, առավելագույն ծանրաբեռնվածությունը -120 կգ, ստորին ձողը ամրացրած է հատակից 150մմ բարձրության, իսկ վերին ձողը 80-100մմ առաջ է մյուս աստիճանաձողերի համեմատ, վերին մասը հարմարեցված է՝ որպես ձողան օգտագործելու համար, վերին ձողանի հեռավորությունը դեպի ներքևի աստիճանաձող պետք է լինի 400 մմ հեռավությամբ՝լաքապատված բարձրորակ խոնավակայուն և չսահող լաքով: Մարմնամարզական մագլցման սարքավորումների ձողերի խաչմերուկի չափերը ներկայացված են նկար 1-ում: Աստիճանաձողերի ամրացումը չպետք է լինի մեխով կամ հեղյուսով:Ամրացումները բարձորակ և ամուր դետալներով, նախատեսված մարմնամարզական պատի և դրա  առավելագույն ծանրաբեռնվածության հանրագումարին դիմակայելու համար: Նմուշը /նկարը/ կցվում է: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Նշված ապրանքները պետք է լինեն նոր` չօգտագործված: Տեղափոխումը, բեռնաթափումը, տեղադրումը և հավաքումը` ըստ հասցեների իրականացվում է Մատակարարի կողմից: Մինչև մատակարարումը ներկայացված ապրանքի նմուշները համաձայնեցնել պատվիրատուի հետ: Մատակարարման օրը համաձայնեցնել պատվիրատուի հետ: 
Պայմանագրի կատարման փուլում չափաբաժնով ձեռքբերվող ապրանքների պատրաստման ընթացքում օգտագործվող հիմնական նյութերի համար պարտադիր է ապրանքն արտադրողից կամ վերջինիս ներկայացուցչից երաշխիքային նամակի կամ համապատասխանության սերտիֆիկատի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 Մարմնամարզության նստարանը հավաքովի գույք է, որը բաղկացած է նստելատեղից, տակամասի գզրոց մետաղական ոտքերից և հենակից: Նստելատեղը և տակամասը գզրոց պետք է պատրաստված լինեն հատուկ մշակում անցած սոճու կամ խեժափիճինի կամ փշատերև այլ ծառերի փայտից, պարագծի շուրջը և նստարանի անկյունները պետք է լինեն  կլորացված: Մարմանամարզական նստարանի մակերեսը պետք է  լինի խնամքով հղկված բարձրորակ խոնավակայուն և չսահող երկու շերտով պատված բարձրորակ երեք բաղադրիչ անգույն լաքով: Նստելատեղի չափերն են՝ 3000մմ երկարություն, 300 մմ լայնություն և 40մմ հաստություն: Տակամասի գզրոց չափերն են՝ 2600մմ երկարություն, 100 մմ լայնություն և 37-40 մմ հաստություն: Նստարանի մետաղական ոտքերը պետք է հնարավորություն տան ունենալ 300 մմ բարձրություն, ունենան փակ շղթայանման կառուցվածք, ոտքերի բարձրությունը մեխանիկական եղանակով կարգավորելու հնարավորությամբ: Նստարանի մետաղական ոտքերը և հենակը պետք է պատրաստված լինեն 30x30x2,0 մմ մետաղական քառակուսի խողովակից, միացումները՝ զոդման եղանակով, զոդման կարանները պետք է լինեն հղկված,փոշեներկված բարձրակարգ մուգ մոխրագույն անտրացիտ  ներկանյութով: Մետաղական կառուցվածքը միացվում է միջանցիկ հեղյուսե մանեկային ամրացումով: Նստստեղի կողմից հեղյուսը պետք է լինի ողորկ, իսկ եզրերը՝ նստատեղի հարթության վրա: Մինչ մատակարարումը` ապրանքի նմուշը նախապես համաձայնեցնել Պատվիրատուի հետ: Նմուշը /նկարը/ կցվում է: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Նշված ապրանքները պետք է լինեն նոր` չօգտագործված: Տեղափոխումը, բեռնաթափումը, տեղադրումը և հավաքումը` ըստ հասցեների իրականացվում է Մատակարարի կողմից: Մինչև մատակարարումը ներկայացված ապրանքի նմուշները համաձայնեցնել պատվիրատուի հետ: Մատակարարման օրը համաձայնեցնել պատվիրատուի հետ:
Պայմանագրի կատարման փուլում չափաբաժնով ձեռքբերվող ապրանքների պատրաստման ընթացքում օգտագործվող հիմնական նյութերի համար պարտադիր է ապրանքն արտադրողից կամ վերջինիս ներկայացուցչից երաշխիքային նամակի կամ համապատասխանության սերտիֆիկատի առկայությունը: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է գնման Պայմանագիրն ուժի մեջ մտնելուց հետո Գնորդի մոտ մատակարարման պահանջը առաջանալու օրվանից հաշված 30-րդ օրացուցային օրը, բայց ոչ ուշ քան տվյալ տարվա դեկտեմբերի 1-ը, բացառությամբ այն դեպքի, երբ ընտրված մասնակիցը համաձայնում է ապրանքը մատակարարել ավելի կարճ ժամկետում՝ համաձայնեցնելով Գնորդի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է գնման Պայմանագիրն ուժի մեջ մտնելուց հետո Գնորդի մոտ մատակարարման պահանջը առաջանալու օրվանից հաշված 30-րդ օրացուցային օրը, բայց ոչ ուշ քան տվյալ տարվա դեկտեմբերի 1-ը, բացառությամբ այն դեպքի, երբ ընտրված մասնակիցը համաձայնում է ապրանքը մատակարարել ավելի կարճ ժամկետում՝ համաձայնեցնելով Գնորդի հետ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