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ՍՆՆԴԱՄԹԵՐՔԻ ԱՆՎՏԱՆԳՈՒԹՅԱՆ ՏԵՍՉԱԿԱՆ ՄԱՐՄՆԻ)   ԿԱՐԻՔՆԵՐԻ ՀԱՄԱՐ` ՀԱՄԱԶԳԵՍՏԻ ՁԵՌՔԲԵՐՈՒՄ N ՎԱ-ՍԱՏՄ-ԷԱՃԱՊՁԲ-25/05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ՍՆՆԴԱՄԹԵՐՔԻ ԱՆՎՏԱՆԳՈՒԹՅԱՆ ՏԵՍՉԱԿԱՆ ՄԱՐՄՆԻ)   ԿԱՐԻՔՆԵՐԻ ՀԱՄԱՐ` ՀԱՄԱԶԳԵՍՏԻ ՁԵՌՔԲԵՐՈՒՄ N ՎԱ-ՍԱՏՄ-ԷԱՃԱՊՁԲ-25/05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ՍՆՆԴԱՄԹԵՐՔԻ ԱՆՎՏԱՆԳՈՒԹՅԱՆ ՏԵՍՉԱԿԱՆ ՄԱՐՄՆԻ)   ԿԱՐԻՔՆԵՐԻ ՀԱՄԱՐ` ՀԱՄԱԶԳԵՍՏԻ ՁԵՌՔԲԵՐՈՒՄ N ՎԱ-ՍԱՏՄ-ԷԱՃԱՊՁԲ-25/05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ՍՆՆԴԱՄԹԵՐՔԻ ԱՆՎՏԱՆԳՈՒԹՅԱՆ ՏԵՍՉԱԿԱՆ ՄԱՐՄՆԻ)   ԿԱՐԻՔՆԵՐԻ ՀԱՄԱՐ` ՀԱՄԱԶԳԵՍՏԻ ՁԵՌՔԲԵՐՈՒՄ N ՎԱ-ՍԱՏՄ-ԷԱՃԱՊՁԲ-25/05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ՎԱ-ՍԱՏՄ-ԷԱՃԱՊՁԲ-25/05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