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ԵՔ-ԷԱՃԱՊՁԲ-24/272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ԵՔ-ԷԱՃԱՊՁԲ-24/272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ԵՔ-ԷԱՃԱՊՁԲ-24/272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գզրոցներ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2024.09.11. 09:15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ԵՔ-ԷԱՃԱՊՁԲ-24/272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ԵՔ-ԷԱՃԱՊՁԲ-24/272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ԵՔ-ԷԱՃԱՊՁԲ-24/272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«ԵՔ-ԷԱՃԱՊՁԲ-24/272»*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ԵՔ-ԷԱՃԱՊՁԲ-24/272*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«ԵՔ-ԷԱՃԱՊՁԲ-24/272»*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ԵՔ-ԷԱՃԱՊՁԲ-24/272*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ժամկետը սահմանվում է ըստ տեխնիկական բնութագրի: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Երևան քաղաքի Կենտրոն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անշարժ մետաղե հիմնակմախքով, նստատեղերը և թիկնակը` առնվազն 2.5սմ հաստությամբ, առնվազն 25 խտության փափուկ սպունգով պատված բարձրակարգ, սև գույնի կտորով: Նստատեղի և թիկնակի հետևի մասերը պլաստմասե պատյաններով են: Գետնից մինչև նստատեղ բարձրությունը առնվազն 45 սմ, գետնից մինչև թիկնակի վերին հատված բարձրությունը առնվազն` 82սմ: Նստատեղի լայնքը առնվազն`46սմ, խորությունը առնվազն` 42 սմ, թիկնակի բարձրությունը առնվազն` 34 սմ, թիկնակի լայնությունը առնվազն` 49 սմ: Աթոռի արտաքին լայնքը 53 սմ է: Կարկասի մետաղի պարամետրերը`oվալ խողովակ` 30x15 մմ, մետաղի պատի հաստությունը` 1.6 մմ: Նստատեղի տակի կլոր խողովակ. Ф 16, մետաղի պատի հաստությունը` 1.6մմ: Փոշեներկված, սև գույնի: Ապրանքը պետք է լինի նոր և չօգտագործված: Երաշխիքային ժամկետը առնվազն՝ 365 օր: Երաշխիքային ժամկետի ընթացքում ի հայտ եկած թերությունները պետք է շտկվեն տեղում /դետալների փոխարինում/ կամ պետք է փոխարինվեն նորով:Ապրանքի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Բարձրությունը 219 սմ, խորությունը 35 սմ, լայնությունը 105 սմ, 5 դարակաշարով` վերևի 4 բաց դարակաշարերի յուրաքանչյուրի ներքին բարձրությունը 36 սմ, ներքևի մեկ դարակաշարը երկփեղկանի դռներով փակվող (դռան բարձրությունը 62 սմ, բռնակներով, հարվածամեղմող ծխնիներով)` ներքևի փակվող դարակաշարը մեջտեղից կիսված հավասարաձափ մասերի` կիսող գոտիի խորությունը 30 սմ: Գետնից մինչև ներքևի դարակաշարի դռները` 8 սմ բարձրությամբ: Եզրերը պրոֆիլապատված ժապավենով, պատրաստման նյութը լամինացված ԴՍՊ 18 մմ: Գրապահարանի ետնամասը միակողմանի լամինացված նրբատախտակից: Գույնը`ընկույզի գույն: Ապրանքը պետք է լինի նոր և չօգտագործված: Երաշխիքային ժամկետը առնվազն՝ 365 օր: Երաշխիքային ժամկետի ընթացքում ի հայտ եկած թերությունները պետք է շտկվեն տեղում /դետալների փոխարինում/ կամ պետք է փոխարինվեն նորով:Ապրանքի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Բարձրությունը 275 սմ, խորությունը 40 սմ, լայնությունը 120 սմ, 2 բաց դարակաշարով և վերևում ու ներքևում դռնակներով փակ դարակաշարերով: Բոլոր 6 դարակաշարերը կունենեան հավասար բարձրություն: Ներքևի և վերևի դարակաշարերը երկփեղկանի դռներով փակվող բռնակներով, հարվածամեղմող ծխնիներով, ներքևի և վերևի փակվող դարակաշարերը մեջտեղից` հորիզոնական ուղղությամբ կիսված հավասարաչափ մասերի: Գետնից մինչև ներքևի դարակաշարի դռները` 12 սմ բարձրությամբ: Եզրերը պրոֆիլապատված ժապավենով, պատրաստման նյութը լամինացված ԴՍՊ 18 մմ: Գրապահարանի ետնամասը միակողմանի լամինացված նրբատախտակից: Գույնը`ընկույզի գույն: Ապրանքը պետք է լինի նոր և չօգտագործված: Երաշխիքային ժամկետը առնվազն՝ 365 օր: Երաշխիքային ժամկետի ընթացքում ի հայտ եկած թերությունները պետք է շտկվեն տեղում /դետալների փոխարինում/ կամ պետք է փոխարինվեն նորով:Ապրանքի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գզրոցներ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Գզրոցի պատրաստման նյութը լամինացված ԴՍՊ 18 մմ: Պատրաստված 2 դարականի գզրոց 400x450x650 մմ չափսերի։ Վերևի դարակը կողպվող` չափսը 20մմ, ներքևի դարակի չափը 40 մմ ։ Դարակների անվակները (салазки) մետաղական, որակյալ։ Գզրոցը շարժական, 4 անիվների վրա։ Գույնը` ընկույզի գույն:  Ապրանքը պետք է լինի նոր և չօգտագործված: Երաշխիքային ժամկետը առնվազն՝ 365 օր: Երաշխիքային ժամկետի ընթացքում ի հայտ եկած թերությունները պետք է շտկվեն տեղում /դետալների փոխարինում/ կամ պետք է փոխարինվեն նորով:Ապրանքի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գրասեղան պատրաստված բարձրորակ 18մմ հաստությամբ լամինացված ՓԹՍ-ից, որն իր մեջ ներառում է նաև շարժական կողադիր և դիմադիր սեղան։ Սեղանի երեսի չափերն են՝ 1700x800x750մմ։ Սեղանի, կողադիրի և դիմադիր սեղանների երեսները պատրաստված են 36մմ հաստացված լամինացված ՓԹՍ-ից կողեզրերը շրջափակված 0,8մմ հաստությամբ PVC եզրաժապավենով։ Սեղանի աջ կամ ձախ կողմում ներկառուցված տումբա 3 քաշովի դարակներով։ Տումբայի չափերը դրսից դուրս 450x770x670մմ, իսկ դարակներինը 180x405մմ։ Դարակի ներսի բարձրությունը 120մմ խորությունը 360մմ։ Սեղանի բոլոր ծխնիները և ուղղորդիչները բարձրորակ վակումային։ Դիմային գոտին ամրացված 130մմ դեպի ներս 1290x600մմ չափերով պատրաստված 18մմ հաստությամբ լամինացված ՓԹՍ-ից կողեզրերը շրջափակված 0,2մմ հաստությամբ PVC եզրաժապավենով։ Ներկառուցված տումբայի հակառակ կողմում 800x714x50մմ հաստությամբ հաստեցված 36մմ լամինատից ոտք՝ որն ունի 2 642x50x36մմ ուղղահայաց ամրացված լամինատե գոտիներ։ Կեղադիրը 900x450x710մմ չափերով։ Բաղկացած է բաց և փակ հավասար հատվածներից մի կողմից 440x600մմ բաց դարակաշար՝ ներսում 270x440x410մմ երկու բաց դարակներ, մյուս կողմից 440x600մմ չափի մեկ բացովի դուռ, ներսում երկու 270x440x410մմ դարակներ։ Բոլոր բռնակները բարձրորակ մետաղական են։ Դիմադիր սեղանը 900x600x710մմ չափերով։ Երեսը և ոտքերը 36մմ հաստեցված լամինացված ՓԹՍ-ից՝ կողեզրերը շրջափակված 0,8մմ PVC եզրաժապավենով։ Դիմադիրի ոտքերը սեղանի մի կողային ոտքի նման լրացուցիչ երեք գոտիներով 36մմ հաստությամբ հավասարաչափ բաշխված։ Դիմադիրի ոտքերը միմյանց ամրացված են 18մմ հաստությամբ լամինատե գոտիով սեղանի հնարավոր ճոճը թույլ չտալու համար։ Սեղանի տեսքը և գույնը նախապես կհամաձայնեցվի պատվիրատուի հետ։ Ապրանքը պետք է լինի նոր և չօգտագործված: Երաշխիքային ժամկետը առնվազն՝ 365 օր: Երաշխիքային ժամկետի ընթացքում ի հայտ եկած թերությունները պետք է շտկվեն տեղում /դետալների փոխարինում/ կամ պետք է փոխարինվեն նորով:Ապրանքի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Գրասեղանի չափսերը՝ երկարությունը 120 սմ, լայնությունը 70 սմ, բարձրություն 75 սմ, գրասեղանը աջ կողմից ունի սղնակների վրա երեք գզրոց, վերևինը`փականով, բռնակները` երկաթյա:Ձախ կողմում համակարգիչ դնելու համար նախատեսված խցիկ: Սեղանի պատրաստման նյութը լամինացված ԴՍՊ 18մմ, եզրակալված է ՄԴՖ-ի պրոֆիլներով /36մմ/: Գույնը` ընկույզի գույն: Ապրանքը պետք է լինի նոր և չօգտագործված: Երաշխիքային ժամկետը առնվազն՝ 365 օր: Երաշխիքային ժամկետի ընթացքում ի հայտ եկած թերությունները պետք է շտկվեն տեղում /դետալների փոխարինում/ կամ պետք է փոխարինվեն նորով:Ապրանքի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ուղղահայաց` լայնք առնվազն 12.5 -13սմ, գործվածքը` հատուկ նյութերից մշակված, արևապաշպան կտորից կամ պոլիմերային նյութերից: Պտտվող մեխանիզմը երկակի փոխանցմամբ: Ներքևի շղթան և աշխատող շղթան պլաստմասե` համալրված ամրացման համար անհրաժեշտ մետաղական կամ պլաստմասե բոլոր անհրաժեշտ դետալներով: Հավաքվող, պտտվող, գույնը` համաձայնեցնել պատվիրատուիհետ: Քիվը ալյումինից փոշեներկված սպիտակ գույնի, չափսը առնվազն 2,5սմ х4,5սմ (±5% շեղումով), տեղադրումով: Ապրանքը պետք է լինի նոր և չօգտագործված: Երաշխիքային ժամկետը առնվազն՝ 365 օր: Երաշխիքային ժամկետի ընթացքում ի հայտ եկած թերությունները պետք է շտկվեն տեղում /դետալների փոխարինում/ կամ պետք է փոխարինվեն նորով:Ապրանքի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չափերը (ԵxԼxԲ,սմ)՝ 100x60x52, Պատրաստման նյութեր՝ Լամինացված ԴՍՊ։ Գույնը նախապես կհամաձայնեցվի պատվիրատուի հետ: Ապրանքը պետք է լինի նոր և չօգտագործված: Երաշխիքային ժամկետը առնվազն՝ 365 օր: Երաշխիքային ժամկետի ընթացքում ի հայտ եկած թերությունները պետք է շտկվեն տեղում /դետալների փոխարինում/ կամ պետք է փոխարինվեն նորով:Ապրանքի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Լրակազմը բաղկացած է 2 հատ մեկ տեղանի և 1 հատ երկտեղանի բազմոցներից:  Պաստառի նյութը՝ պետք է լինի կաշվին փոխարինող կամ լվացվող կտորը , Կարկաս՝ մետաղյա,  Ոտքերը՝ ֆիքսված մետաղյա, Սպունգը՝ բարձր խտության ։ Մեկ տեղանի բազմոցի չափերը՝ լայնություն 700-ից 780մմ, խորությունը՝740-ից 800մմ, բարձրությունը 800-ից 840 մմ: Երկտեղանի բազմոցի չափերը՝ լայնություն 1260-ից 1360մմ, խորությունը՝740-ից 800մմ, բարձրությունը 800-ից 840 մմ: Գույնը՝ սև կամ մոխրագույն։ Ապրանքը պետք է լինի նոր և չօգտագործված: Երաշխիքային ժամկետը առնվազն՝ 730 օր: Երաշխիքային ժամկետի ընթացքում ի հայտ եկած թերությունները պետք է շտկվեն տեղում /դետալների փոխարինում/ կամ պետք է փոխարինվեն նորով: Ապրանքի տեղափոխումն ու բեռնաթափումն իրականացնում է Վաճառողը: Տեղափոխումն ու տեղադրումն իրականացվում է մատակարարի կողմից (ներառյալ անհրաժեշտ ավտոամբարձիչի ծառայությունը):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գզրոցներ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