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ԱԱԳԼ-ԷԱՃԱՊՁԲ-24/50 ծածկագրով էլեկտրոնիկայի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ԱԱԳԼ-ԷԱՃԱՊՁԲ-24/50 ծածկագրով էլեկտրոնիկայի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ԱԱԳԼ-ԷԱՃԱՊՁԲ-24/50 ծածկագրով էլեկտրոնիկայի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ԱԱԳԼ-ԷԱՃԱՊՁԲ-24/50 ծածկագրով էլեկտրոնիկայի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ԱԱԳԼ-ԷԱՃԱՊՁԲ-24/50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Դիսկրիմինատոր
Ալիքի բարձր խտություն Անհատականորեն ծրագրավորվող շեմեր Ընտրելի Թարմացման/Չթարմացման ռեժիմ Ծրագրավորվող ելքային լայնությունը ԹԵՍՏ և ՎԵՏՈ մուտքեր ԿԱՄ և ընթացիկ գումարի արդյունքները 4 նիշ LED էկրան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