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ԷԱՃԱՊՁԲ-24/91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համայնքի կարիքների համար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Մաշինյան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ԷԱՃԱՊՁԲ-24/91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համայնքի կարիքների համար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համայնքի կարիքների համար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ԷԱՃԱՊՁԲ-24/91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համայնքի կարիքների համար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ԼՄՎՀ ԷԱՃԱՊՁԲ-24/91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ԷԱՃԱՊՁԲ-24/91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ԷԱՃԱՊՁԲ-24/91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ԷԱՃԱՊՁԲ-24/91»*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ԷԱՃԱՊՁԲ-24/91*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ԷԱՃԱՊՁԲ-24/91»*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ԷԱՃԱՊՁԲ-24/91*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