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ԵՔ-ԷԱՃԱՊՁԲ-24/278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ԵՔ-ԷԱՃԱՊՁԲ-24/278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մետաղյա ցանցով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/պոլեթիլենային/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/պոլեթիլենային/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համակարգչի  մոնիտորի համար /խոնավ/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հեղուկ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շագանակագույն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3մ 4տ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50 մետրանոց թմբուկուվ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5մ 4տ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/դամեստոս/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մաքրելու հեղուկ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զուգարանի  պոչով և իր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էկրանը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ձողափայտ՝  բամբակյա գործվածքից գլխիկով իրեն հարմարեցված դույլով /քամիչով/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գոգաթիակ բակային տարածքի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խոհանոցի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կահույքի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հոտազերծիչ /դեզադոր/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ԵՔ-ԷԱՃԱՊՁԲ-24/278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ԵՔ-ԷԱՃԱՊՁԲ-24/278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ԵՔ-ԷԱՃԱՊՁԲ-24/278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«ԵՔ-ԷԱՃԱՊՁԲ-24/278»*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«ԵՔ-ԷԱՃԱՊՁԲ-24/278»*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պարտականություններն իրականացնում է Երևան քաղաքի Կենտրոն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պլաստիկ, ոտքի սեղմակով բացվող կափարիչով, առնվազն 12լ տարողությամբ:Ապրանքի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մետաղյա ցանցով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աղբաման մետաղական ցանցատիպ առնվազն 8-10լ տարողությամբ:Ապրանքի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/պոլեթիլենային/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նախատեսված պոլիէթիլենային տոպրակ, աղբը հավաքելու համար` 120լ տարողությամբ, մեկ  փաթեթում` առնվազն 10 հատ.Ապրանքի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/պոլեթիլենային/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նախատեսված պոլիէթիլենային տոպրակ, աղբը հավաքելու համար` 30լ տարողությամբ, մեկ  փաթեթում` առնվազն 30 հատ.Ապրանքի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համակարգչի  մոնիտորի համար /խոնավ/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խոնավ առնվազն 100 հատանոց տուփերով կամ փաթեթներով, փափուկ թղթից,  նախատեսված համակարգչի և այլ թվային սարքավորումների էկրանի մաքրման համար.Ապրանքի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երկշերտ անձեռոցիկ (սեղանի), առնվազն 15*18սմ ,  անձեռոցիկը բացված վիճակում սանիտարահիգենիկ, բաղադրությունը 100% ցելյուլոզա:Ապրանքի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հեղուկ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չափածրարված առնվազն 0,5 լ զանգվածով տարայի մեջ:Ապրանքի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հավաքածու՝ աղբահավաք+գոգաթիակ, աղբահավաքի պոչի երկարությունը՝ առնվազն 70-80 սմ, լայնությունը՝ առնվազն 25-35 սմ, մազերը կոշտ: Գոգաթիակի լայնությունը առնվազն 25-35 սմ: Պոչի երկարությունը առնվազն 70-80 սմ: Ապրանքը պետք է լինի նոր և չօգտագործված: Նմուշը համաձայնեցնել պատվիրատուի հետ: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քաշը չոր վիճակում առավելագույնը (350-500) գրամ, երկարությունը առնվազն (85-90) սմ, ավլող մասի լայնքը առնվազն (35-40) սմ:Ապրանքի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10 լ տարողության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շագանակագույն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եվրոդուռ տեսակի դռների համար, մետաղական , շագանակագույն, 100մմ: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եվրոդուռ տեսակի դռների համար, մետաղական , սպիտակ, 100մմ: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3մ 4տ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4 տեղ X 3մ: 110 Ա, 250 Վ միացման մանրակներով։Հաղորդալարի կտրվածքը լինի առնվազն 2x1 մմ, միացման խրոցները միաձույլ՝ 4 մմ հաստությամբ։Ապրանքի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50 մետրանոց թմբուկուվ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50 մ, 3x1.5 մմ , թմբուկով:Ապրանքի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5մ 4տ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4 տեղ X 5մ: 110 Ա, 250 Վ միացման մանրակներով։Հաղորդալարի կտրվածքը լինի առնվազն 2x1 մմ, միացման խրոցները միաձույլ՝ 4 մմ հաստությամբ։Ապրանքի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/դամեստոս/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լիտրանոց պլաստմասե տարայով զուգարանակոնքի մաքրման համար նախատեսված հեղուկ,դամեստոս;Ապրանքի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լայնությունը 9սմ-10սմ, երկարությունը՝ մոտ 65մ, պատրաստված գրելու թղթից կամ այլ թղթերի թափոններից, փափուկ, կենտրոնում անցքով.Ապրանքի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մաքրելու հեղուկ 1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մաքրելու հեղուկ, անթերի մաքրում և փայլ է հաղորդում հատակին, առավելագույնը լ պլաստմասե տարայով։Ապրանքի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հատիկավոր փոշի, փոշու զանգվածային մասը ոչ ավել 5%, pH-ը` 7.5-11.5, ֆոսաֆորաթթվական աղերի զանգվածային մասը ոչ ավել 22%, փրփրագոյացման ունակությունը/ ցածր փրփրագոյացնող միջոցների համար/ ոչ ավել 200մմ, փրփուրի կայունությունը ոչ ավել 0.3 միավոր, լվացող ունակությունը ոչ պակաս 85%, սպիտակեցնող ունակությունը/քիմիական սպիտակեցնող նյութեր պարունակող միջոցների համար/ առնվազն 80%, ՀՍՏ 275-2007: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10 կգ տարողությամբ։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զուգարանի  պոչով և իր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Խոզանակը պետք է ունենա հատուկ քիստ՝ զուգարանի ամենադժվարանցանելի հատվածների մաքրման համար, հարմար բռնիչ և տակդիր, տակդիրի հատուկ վ այն հեշտորեն պետք է տեղավորվի անկյունային հատվածներում, պոչի երկարությունը /50սմ/, աշխատող մասի տրամագիծը 95մմ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կահույքի մաքրման համար, առնվազն /40X40սմ/ միկրոֆիբրատ գործվածք Կարելի է օգտագործել թաց և չոր վիճակում: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կահույքի մաքրման համար,  առնվազն /30X40սմ/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էկրանը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էկրանը մաքրող հեղուկ առնվազն 200մլ, ներառում է  անձեռոցիկ՝ առնվազն 18*18սմ.Ապրանքի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ձողափայտ՝  բամբակյա գործվածքից գլխիկով իրեն հարմարեցված դույլով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ձողափայտ՝  բամբակյա գործվածքից գլխիկով իրեն հարմարեցված դույլով /քամիչով/ Հատակ մաքրելու  համար ձողը մինչև 140 սմ: Դույլը քամիչով, առնվազն 10-12 լ. տարողությամբ.Ապրանքի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առնվազն 50x80սմ, 80% պոլիստեռ 20% պոլիամիդ միկրոֆիբրատ գործվածք հատակը լվանալու համար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250 մլ պլաստմասե տարաներով: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5լ պլաստմասե տարաներով: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I տիպի՝ N 2, N 3 (XL չափի), հաստությունը՝ 0.6-0.9 մմ, II տիպի՝ N 9, N 10 (XL չափի), հաստությունը՝ 0.2-0.4 մմ, երկարությունը՝ 300 մմ. - ից ոչ պակաս: Քանակները՝ ըստ տիպերի,  համապատասխանեցնել պատվիրատուի հետ: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չորսուների, կտորների և այլ ձևերով, որակական թիվը (ճարպաթթուների զանգվածը վերահաշվարկված 100 գ կտորի անվանական զանգվածի համար) ոչ պակաս` «Չեզոք» և «Էքստրա» տեսակների համար 78 գ, «Մանկական» և «Սովորական» տեսակների համար 74 գ, սոդայանյութերի զանգվածային (վերահաշվարկված ըստ Na2O) մասը ոչ ավելի` «Չեզոք» տեսակի համար բացակայում է, «Էքստրա» տեսակի համար` 0,2 %, «Մանկական» տեսակի համար` 0,15 %, «Սովորական» տեսակի համար` 0,22 %, օճառից անջատված ճարպաթթուների պնդեցման ջերմաստիճանը (տիտրը)` (36-41) 0 C, նատրիումի քլորիդի զանգվածային մասը` 0,4 %-ից ոչ ավելի, անվտանգությունը` ըստ ՀՀ առողջապահության նախարարի 2005թ. նոյեմբերի 24-ի N 1109-Ն հրամանով հաստատված «N 2-III-8.2 օծանելիքակոսմետիկական արտադրանքի արտադրությանը և անվտանգությանը ներկայացվող հիգիենիկ պահանջներ» սանիտարական կանոնների և նորմերի.Ապրանքի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մարտկոց AAA տեսակի 1.5վ: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մարտկոց AA տեսակի 1.5վ: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գոգաթիակ բակային տարածքի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գոգաթիակ բակային տարածքի մաքրման համար։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ցուցիչը(pH)՝ 9-10.5, մակերևութաակտիվ նյութի զանգվածային մասը՝ ոչ պակաս 18% , ջրում չլուծվող նյութերի զանգվածային մասը՝ ոչ ավելի 3 %, խոնավության զանգվածային մասը՝ ոչ ավելի 50%, չափագրված պոլիմերային կամ ապակե տարաներում՝ 1լ զանգվածներով: Անվտանգությունը, մակնշումը և փաթեթավորումը՝ ՀՀ կառավարության 2004թ. դեկտեմբերի 16-ի N 1795-Ն որաշմամբ հաստատված «Մակերևութաակտիվ միջոցների և մակերևութաակտիվ նյութեր պարունակող լվացող և մաքրող միջոցների տեխնիկական կանոնակարգի«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 27-30%, 1 լիտրանոց պլաստմասե տարաներով:Ապրանքի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համար, մի կողմը կոշտ մակերեսով, չափսը՝ առնվազն 60x90x40մմ: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կահույքի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300 մլ աերոզոլային փաթեթվածքով կամ հեղուկի տարաներով:Ապրանքի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հոտազերծիչ /դեզադոր/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վակումային 250-300 մլ, բալոնիկով  թարմ ծաղկային  բուրմունքով :Ապրանքի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մետաղյա ցանցով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/պոլեթիլենային/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/պոլեթիլենային/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համակարգչի  մոնիտորի համար /խոնավ/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հեղուկ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շագանակագույն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3մ 4տ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50 մետրանոց թմբուկուվ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5մ 4տ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/դամեստոս/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մաքրելու հեղուկ 1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զուգարանի  պոչով և իր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էկրանը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ձողափայտ՝  բամբակյա գործվածքից գլխիկով իրեն հարմարեցված դույլով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գոգաթիակ բակային տարածքի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կահույքի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հոտազերծիչ /դեզադոր/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