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ՀԱԷԿ-ԷԱՃԱՊՁԲ-142/24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շինանյութերի  շինապրանքների և սոսինձների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Նիկոլայ Թևոսյան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Nikolay.Tevosyan@anpp.am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ՀԱԷԿ-ԷԱՃԱՊՁԲ-142/24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շինանյութերի  շինապրանքների և սոսինձների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շինանյութերի  շինապրանքների և սոսինձների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ՀԱԷԿ-ԷԱՃԱՊՁԲ-142/24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Nikolay.Tevosyan@anpp.am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շինանյութերի  շինապրանքների և սոսինձների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387.53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2024.09.13.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ՀԱԷԿ-ԷԱՃԱՊՁԲ-142/24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ՀԱԷԿ-ԷԱՃԱՊՁԲ-142/24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ՀԱԷԿ-ԷԱՃԱՊՁԲ-142/24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«ՀԱԷԿ-ԷԱՃԱՊՁԲ-142/24»*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ՀԱԷԿ-ԷԱՃԱՊՁԲ-142/24*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«ՀԱԷԿ-ԷԱՃԱՊՁԲ-142/24»*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ՀԱԷԿ-ԷԱՃԱՊՁԲ-142/24*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Ամրության սեղմելիության սահմանը՝ Г-5
50 մակնիշի, պնդեցման ժամանակը՝ 6.30 րոպե (+-1 րոպե), ծավալային ընդարձակումը 0.15 %, ցանցի վրա առավելագույն մնացորդը 12 %-ից ոչ ավելի, պարկերով:
Մատակարարման պահին ունենա նվազագույնը 12 ամիս պահպանման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 (размер) 20x20x40 սմ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 (размер) 10x20x40 սմ (см)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տոննա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