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ԳՐԱՍԵՆՅԱԿԱՅԻՆ ՆՅՈՒԹԵՐԻ և ԳՐԵՆԱԿԱՆ ՊԻՏՈՒՅՔՆԵՐԻ  N ՎԱ-ՍԱՏՄ-ԷԱՃԱՊՁԲ-25/06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ԳՐԱՍԵՆՅԱԿԱՅԻՆ ՆՅՈՒԹԵՐԻ և ԳՐԵՆԱԿԱՆ ՊԻՏՈՒՅՔՆԵՐԻ  N ՎԱ-ՍԱՏՄ-ԷԱՃԱՊՁԲ-25/06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ԳՐԱՍԵՆՅԱԿԱՅԻՆ ՆՅՈՒԹԵՐԻ և ԳՐԵՆԱԿԱՆ ՊԻՏՈՒՅՔՆԵՐԻ  N ՎԱ-ՍԱՏՄ-ԷԱՃԱՊՁԲ-25/06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ԳՐԱՍԵՆՅԱԿԱՅԻՆ ՆՅՈՒԹԵՐԻ և ԳՐԵՆԱԿԱՆ ՊԻՏՈՒՅՔՆԵՐԻ  N ՎԱ-ՍԱՏՄ-ԷԱՃԱՊՁԲ-25/06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առանց հոտի, նախատեսված թուղթ, ստվարաթուղթ և ֆոտո թուղթ սոսնձելու համար: Սոսնձի գլանակի բարձրությունը 12-15 սմ։ Քաշը՝ 35-40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12 նիշանի սեղանի 14.5x18.5սմ+/-10% չափերով, գործողությունները ցուցադրումով վահանակի վրա  ինքնալիցքավորվող, առնվազն երկու սնուցման աբյուրով։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տարբեր գույնի (առվազն 5 գույն)՝ գնորդի հետ համաձայնեցված քանակներով, գրչածայրի հաստությունը՝ առնվազն 5մմ, նախատեսված ընդգծումներ, նշումներ անելու համար, թանաքը՝ ջրային հումքով, ոչ թունավոր, ֆետրից կամ այլ ծակոտկեն նյութից տափակ կամ թեք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թղթերի վրա տպագրված կամ գրիչով գրված տեքստեր սպիտակեցնելու (ջնջելու) համար, վրձինով, առնվազն 20 մլ հերմետիկ փակվող տարայով, ջրային հիմքով, մինչև 200 C ջերմաստիճանում չսառչող։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0,7-1.0մմ մետաղական ծայրով, կափարիչով (գրպանին ամրացնելու ամրակով), ներքևից կամ վերևից բացվող (միջուկը փոխելու համար), միջուկի թանաքի լցված մասը առնվազն 95մմ, գրիչի վրա ռետինե հատված, գրիչի երկարությունը առնվազն 145մմ, պատյանով, գույնը՝  կապույտ՝ գնորդի հետ համաձայնեցված քանակներով: Փաթեթավորումը տուփով՝ 10-50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 10: Տուփի մեջ առնվազն 1000 հատ (20x50):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 24/6: Տուփի մեջ առնվազն 1000 հատ (20x50):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թափանցիկ, թաղանթի հաստությունը՝ առնվազն 50 միկրոն տուփի մեջ 100-150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կոշտ ստվարաթղթե կազմով, համապատասխան չափի կռնակով (ծավալով), մետաղյա ամրացման հարմարանքով, A4  (210x297 մմ) ձևաչափի թղթերի համար, 70-85մմ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կավճապատ ստվարաթղթից, մետաղական ամրակով, խտությունը` 300-400 գ/մ2, հաստությունը` 25մմ,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մի կողմից կպչուն` սոսնձվածքով, չափերը  7,5 x 7,5 սմ։ Գործարանային փաթեթավորումով: Փաթեթի մեջ առնվազն 300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չթափանցող A3 (406x304 մմ) ձևաչափի թղթի համար նախատեսված, բացվող մասը վերևից և ինքնասոսնձվող, սպիտակ, օֆսեթային թղթից, թղթի խտությունը՝ ոչ պակաս 100 գ/մ²: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չթափանցող A4 (210x297 մմ) ձևաչափի թղթի համար նախատեսված, բացվող մասը վերևից և ինքնասոսնձվող, սպիտակ, օֆսեթային թղթից, թղթի խտությունը՝ ոչ պակաս 100 գ/մ²: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չթափանցող A5 (148x210 մմ) ձևաչափի թղթի համար նախատեսված, բացվող մասը վերևից և ինքնասոսնձվող, սպիտակ, օֆսեթային թղթից, թղթի խտությունը՝ ոչ պակաս 100 գ/մ²: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օգտագործվում է տպագրության համար, չկավճապատված, թելիկներ չպարունակող, մեխանիկական եղանակով ստացված,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CIE% 163±3%, հաստությունը` համաձայն ISO 534 առնվազն 104Մկմ, անթափանցելիությունը` համաձայն ISO 2471 առնվազն 93%, անհարթությունը` 220 մլ/րոպե-ից ոչ ավել, խոնավությունը` 3,5-4,5%, քաշը 1 մ քառ - 80 գրամ, չափսը 210 մմ x 297 մմ, գույնը սպիտակ, մակերեսը հարթ, ծածկողականությունը ըստ պետական չափանիշների, նախատեսված՝ միակողմանի և երկկողմանի տպագրության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 չկավճած էֆկալիպտե թուղթ, օգտագործվում է տպագրման համար, թելիկներ չպարունակող, մեխանիկական եղանակով ստացված: Խտությունը՝ առնվազն 110 գ/մ2 (առանց շեղումների),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«Kangaro կամ համարժեքը: Նախատեսված 20-50 թերթ կարելու համար: Տակդիրը՝ պլաստմասե, հենման մակերեսը և շարժական մասերը մետաղյա, բռնակը գունավոր, № 24/6 24/8 -26/6  26/8,  չափսերի կապերի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ծայրերով, չժանգոտվող պողպատից պլաստմասե բռնակով, 18-20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0.7 մմ ծայրերով, պատյանի վրա երկարությամբ թափանցիկ պատուհանով` գրիչում գելի պարունակությունը ստուգելու համար, կափարիչով, գրպանին ամրացնելու մետաղական ամրակով, գրիչի երկարությունը առնվազն 147մմ,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ինքնակպչուն ժապավեն՝ թափանցիկ և բարձր սոսնձվածքով, առնվազն 48 մմ՝ լայնությամբ, ժապավենի երկարությունը առնվազն 100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գծաբաժանումներով, երկարությունը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կապույտ: Տարայի ծավալը` առնվազն 25մլ, բարձր յուղայնությամբ, ջրային հիմքով գլիցերինի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կապույտ: Տարայի ծավալը` առնվազն 30մլ, առանց յուղի: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մատիտ՝ գրաֆիտե միջուկով 2HB, ծայրին որակյալ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Դարակների քանակը՝ առնվազն 5, պտտվող հիմքով, նյութը՝ պլաստիկ։ Իր մեջ ներառում է Գրչաման,մեխանիկական մատիտ, գրիչ, մկրատ, կարիչ,,գրասենյակային դանակ, քանոն, ամրակներ, ռետին, կարիչի ասեղներ № 10, նշումների թուղթ,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41 մմ, գույնը՝ սև, 120-150 թերթ ամրացնելու համար: Տուփի մեջ 10-15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32 մմ, գույնը՝ սև, 90-120 թերթ ամրացնելու համար: Տուփի մեջ 10-15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կամ պոլիմերային պատվածքով, (33-38 մմ) երկարությամբ: Թղթի դարսը` լիարժեք ամրությամբ, միասնական պահելու կարողությամբ, մեկ տուփի մեջ 100-150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