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ՀԿԱԾ-ԷԱՃԱՊՁԲ-24/47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ՀԿԱԾ-ԷԱՃԱՊՁԲ-24/47 ծածկագրով ՀԿԱԾ կարիքների համար համակարգչային տեխնիկայի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ՀԿԱԾ-ԷԱՃԱՊՁԲ-24/47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ՀԿԱԾ-ԷԱՃԱՊՁԲ-24/47 ծածկագրով ՀԿԱԾ կարիքների համար համակարգչային տեխնիկայի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ՀԿԱԾ-ԷԱՃԱՊՁԲ-24/47 ծածկագրով ՀԿԱԾ կարիքների համար համակարգչային տեխնիկայի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ՀԿԱԾ-ԷԱՃԱՊՁԲ-24/47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ՀԿԱԾ-ԷԱՃԱՊՁԲ-24/47 ծածկագրով ՀԿԱԾ կարիքների համար համակարգչային տեխնիկայի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գերհամակարգիչ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ՀԿԱԾ-ԷԱՃԱՊՁԲ-24/47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ՀԿԱԾ-ԷԱՃԱՊՁԲ-24/47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ՀԿԱԾ-ԷԱՃԱՊՁԲ-24/47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«ՀԿԱԾ-ԷԱՃԱՊՁԲ-24/47»*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ՀԿԱԾ-ԷԱՃԱՊՁԲ-24/47*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«ՀԿԱԾ-ԷԱՃԱՊՁԲ-24/47»*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ՀԿԱԾ-ԷԱՃԱՊՁԲ-24/47*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պայմանագիրը կնքվելուց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