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սալիկ-P510,
Օպերատիվ հիշողություն` DDR4 1668
Պրոցեսոր i5 10400
Հովացման համակարգ-Cooler
Կեյս-Case
Սնուցման բլոկ-PSU 600W
Մոնիտոր-23.8" անկյունագիծ
Ստեղնաշար,
Մկնիկ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