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2024.09.04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Սփյուռքի գործերի գլխավոր հանձնակատարի գրասենյակի կարիքների համար պատվերով տպագրվող նյութերի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10:00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2024.09.04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Սփյուռքի գործերի գլխավոր հանձնակատարի գրասենյակի կարիքների համար պատվերով տպագրվող նյութերի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Սփյուռքի գործերի գլխավոր հանձնակատարի գրասենյակի կարիքների համար պատվերով տպագրվող նյութերի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Սփյուռքի գործերի գլխավոր հանձնակատարի գրասենյակի կարիքների համար պատվերով տպագրվող նյութերի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13</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4.37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427.51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2024.09.17.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ՀՀՎԱ-ԷԱՃԱՇՁԲ-25/4</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ՀՀՎԱ-ԷԱՃԱՇՁԲ-25/4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ՀՀՎԱ-ԷԱՃԱՇՁԲ-25/4</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թղթապանակ տպագրությամբ:  
Չափսը փակված վիճակում B4 (22.5×31.5)  ± 0,2 սմ, բաց վիճակում 45x31.5 սմ, թղթի խտությունը՝ առնվազն 350 գ/մ 2,  կավճապատ, գունավոր, անփայլ, լամինացված, դիմերեսին՝ պատվիրատուի տարբերանշանը և անունը, միակողմանի տպագրություն, 
ներքին աջ կողմում բաց գրպան, գրպանի բարձրությունը 7 ± 0,2սմ։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նոթատետր տպագրությամբ:
Չափսը՝ A5, ներքին թերթերի քանակը՝ առավելագույնը 50, միակողմանի տպագրություն, մեկ գույն, թղթի խտությունը՝ առնվազն 80 գ/մ 2, օֆսեթ։ Շապիկը 2 էջ, գունավոր, կավճապատ, շապիկի խտությունը՝ առնվազն 300 գ/մ 2, անփայլ, լամինացված։ Նոթատետրի վերևի մասը զսպանակով ամրացված։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էկո-պայուսակ տպագրությամբ։ 
Չափսը՝ (40×40x5) ± 0,5 սմ, բիազ կտորից, գունավոր, մեկ կողմի վրա տպագրություն պայուսակի կենտրոնում, առավելագույն տպագրության մակերեսը A4 , նույն կտորից կանթեր ամրացված երկու կողմերին։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ցուցապատսառ (roll-up banner բաներ) տպագրությամբ: 
Ցուցապաստառը՝ ջրակայուն, պոլիէստիրոլից, խտությունը՝ առնվազն 260 գ/մ 2, չափսը՝ (200×80սմ) ± 0,5 սմ, տպագրությունը՝ միակողմանի, գունավոր, շարժական ոտնակով (տակդիրով) միասին։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տպագրական աշխատանքներ, այդ թվում՝ տեղեկատվական ծալաթերթիկ տպագրությամբ։ 
Չափսը՝ բացված վիճակում A4, (3 տեղից ծալված): Չափսը՝ ծալված վիճակում (10x21) ± 0,2 սմ, գունավոր երկկողմանի տպագրություն, թղթի խտությունը՝ առնվազն 125 գ/մ 2, կավճապատ։ 
Հինգ տարբեր լեզուներով տպագրություն (արևելահայերեն- 200, արևմտահայերեն -200, ռուսերեն -200, անգլերեն- 200, արաբերեն-200):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տեղեկատվական գրքույկ տպագրությամբ։ 
Չափսը՝ A5, ներքին էջերի քանակը՝ առնվազն 34 էջ, գունավոր, կավճապատ, թղթի խտությունը՝ առնվազն 150 գ/մ2։ Շապիկը 2 էջ, միակողմանի տպագրություն, գունավոր, շապիկը խտությունը՝ առնվազն 300 գ/մ 2, կավճապատ, անփայլ, լամինացված։
Երեք լեզուներով՝
•	անգլերեն (220 հատ), 
•	ռուսերեն (220 հատ), 
•	արաբերեն  (213 հատ),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անվանակ-բեյջ տպագրությամբ:
Մետաղյա, ուղղանկյուն,  մագնիսով անվանակներ (բեյջեր), չափսը՝ առնվազն (2.7× 7) ± 0,2 սմ, լազերային տպագրություն։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այցեքարտ տպագրությամբ։ 
Չափսը՝ (9x5) ± 0,2 սմ, երկկողմանի գունավոր տպագրությամբ, թղթի խտությունը՝ առնվազն 300 գ/մ 2, կավճապատ, թավշյա/ անփայլ լամինացված, 
երեք լեզուներով՝ արևելահայերեն, ռուսերեն, անգլերեն (յուրաքանչյուրից 300 հատ)։ Դիզայնը և տպագրվող գրառումը էլեկտրոնային տարբերակով կտրամադրվի Պատվիրատուի կողմից: Նմուշները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գրիչ տպագրությամբ՝ թղթից պատրաստված գրիչ «Էկո», հավասարաչափ համասեռ փաթույթներով, միանման, 15 ± 0,5 սմ երկարությամբ, կափարիչով՝ 5 ± 0,5 սմ երկարությամբ, գույնը՝ սպիտակ կամ կաթնագույն (համաձայնեցնել Պատվիրատու հետ): Միջուկը գնդիկավոր, ծայրի հաստությունը 1.0 մմ± 0,2մմ, թանաքը կապույտ: Տպագրություն՝ Պատվիրատուի տարբերանշան` առավելագույնը չափսը՝ (0.9×0.8սմ) ±0.2սմ: 
Պատվիրատուի կողմից կտրամադրվի տարբերանշանի  տարբերակը էլ.տարբերակով՝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թուղթ նշումների համար, սոսնձվածքով՝ տպագրությամբ
կպչուն, առնվազն՝ (7,5 x 7,5) ± 0,2 սմ չափսի, 
փաթեթում 120±20 թերթ: գույնը՝ կանաչ կամ կապույտ (համաձայնեցնել Պատվիրատու հետ):
Տպագրություն՝ Պատվիրատուի տարբերանշան` առավելագույնը չափսը՝ (0.9×0.8)սմ±0.2սմ: 
Պատվիրատուի կողմից կտրամադրվի տարբերանշանի  տարբերակը էլ.տարբերակով՝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Օրացույց տարբերանշանով տպագրությամբ
7,5 x 10) ± 0,2 սմ չափսի, երկկողմանի գունավոր  տպագրությամբ:
Դիմերեսին՝ Պատվիրատուի տարբերանշան` առավելագույնը չափսը՝ (0.7×0.6)սմ±0.2սմ: 
Հետնամասում՝ օրացույց:
Պատվիրատուի կողմից կտրամադրվի տարբերանշանի  տարբերակը էլ.տարբերակով՝ PDF, CDR ձևաչափով: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Շապիկ տպագրությամբ՝ 
Շապիկ՝ 170±10 գ/մ2  խտությամբ, բամբակյա կտորից, ամառային, կարճաթև, վիզը՝ կլոր, գույնը՝ սպիտակ:
Տպագրությունը՝ գունավոր, երկկողմանի: 
Դիմերեսին՝ շապիկի ձախ կողմում Պատվիրատուի տարբերանշան՝ (3 գույն), 9±1սմ երկարությամբ, 5±1սմ  բարձրությամբ:
Շապիկի հետնամասում գրառում՝ գունավոր (1 գույն՝ կապույտ) տպագրությամբ, հայերեն լ.`  առնվազն 7 բառ (տառաչափերի, ծրագրի անվանման և տարբերանշանի էլեկտրոնային տարբերակը կտրամադրվի Պատվիրատուի կողմից):
Չափսերը՝ XS-XXL (համաձայնեցնել Պատվիրատուի հետ):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այդ թվում՝
Գլխարկ (սպորտային) տպագրությամբ՝
գունավոր, միակողմանի:  
Դիմերեսին՝  Պատվիրատուի տարբերանշան՝ 9±1սմ երկարությամբ, 5±1սմ  բարձրությամբ (տպագրվող տարբերանշանի էլեկտրոնային տարբերակը կտրամադրվի Պատվիրատուի կողմից):
Գլխարկը՝ բամբակյա կտորից,
գույնը՝ սպիտակ, հետնամասում՝ պլաստիկ ամրակ՝ նեղացնելու կամ լայնացնելու հնարավորությամբ:
Չափսերը՝ XS-XXL (համաձայնացնել Պատվիրատուի հետ):
Նմուշը նախապես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փ․37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120 օրացուցային օր: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