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ԵՔ-ԷԱՃԱՊՁԲ-24/285</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ԵՔ-ԷԱՃԱՊՁԲ-24/285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ԵՔ-ԷԱՃԱՊՁԲ-24/285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десятичный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Ереванского административного района Шенгавит необходимо предоставтить 80 /восемьдесят/ скамьи.  
Скамейки должны быть подготовлены в соответствии с представленным фотографией, размерами и формой.
Все используемые материалы и оборудование должны соответствовать нормативным требованиям РА, а также квалификациям и параметрам товара.
Согласовать тестовую выборку с аппаратом главы административного района Шенгавит.
На скамейках должна быть татуировка с логотипом «Шенгавит»․
Скамьи должны быть перемещены и размещены на территории, предложенной главой административного округа Шенгавит. Скамейки должны иметь гарантию 4 /четыре/ года.
ОПИСАНИЕ СКАМЬИ
Длина скамейки 190 см.
Деревянные четверки должны быть 42х42х1900мм.
Вся передняя часть скамейки должна быть покрыта деревом, края дерева должны быть закруглены, чтобы не было острых углов.
Древесина должна быть новой, сухой, качественно обработанной, желательно без сучков.
Каркас должен быть изготовлен из чугуна, окрашен порошковой краской, цвет должен быть согласован с заказчиком.
Должно быть 3 чугунные ножки.
Древесину следует дважды покрыть лаком, при необходимости морилкой для изменения цвета древесины.
Скамейки должны быть закреплены, каждый в 2-х местах.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