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стульев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purchase@ytpc.am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 24/81</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стульев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стульев</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 24/81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purchase@ytpc.am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стульев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переговорной комнаты/աթոռ /հանդիպումների սենյակի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/для вахтовых работников/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 24/81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 24/81"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24/81*.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 24/81"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24/81*.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 24/81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тринадзать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переговорной комнаты/աթոռ /հանդիպումների սենյակի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 экокожа светло-телесного цвета, стационарная, подлокотники - металлические, обшитые мягкой экокожей. Основание не монолитное, набивка кресла - губка стандартной плотности, максимальный вес - 120 кг, дизайн должен соответствовать эскизу։ Гарантийный срок: 1 год:
При согласии сторон товар При согласии сторон товар может быть поставлен раньше указанного срока. Предоставить сертификат соответствия качества товара или сведения о производителе и стране производства и дате производства. Транспортировку и погрузочно-разгрузочные работы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поворотное, пятирычажное, железная крестовина, шпонированное дерево, максимальный рекомендуемый вес 150±5 кг. Подлокотники выполнены из дерева, обивка – из натуральной кожи. Сиденье и спинка из губки высокой плотности толщиной 9-10 см. Размеры сиденья: 55х55 см, ширина спинки 55 см, высота сиденья до верха спинки 70 см. Сиденье и спинка кресла выполнены из одного куска шпона толщиной 1,5 см. Ножки цельнометаллические, с комбинацией шпонированных деревянных деталей, поворотных колес, металлических шарниров колес, сиденье можно поднимать и опускать. Внешний вид и цвет кресла заранее согласуйте с заказчиком. Минимальный вес нетто кресла — 19,5 кг. дизайн должен соответствовать эскизу Гарантийный срок: 1 год:
При согласии сторон товар может быть поставлен раньше указанного срока. Предоставить сертификат соответствия качества товара или сведения о производителе и стране производства и дате производства. Транспортировку и погрузочно-разгрузочные работы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секционный с 5-ти подлокотниками пластиковая крестовина, силикон с секциями, пластиковые подлокотники. Спинка и подлокотники фиксируются под сиденьем.
Плечо выполнено из пластика с эргономичным ремнем.
Обивка спинки выполнена из сетчатой ткани, цвет черный, сиденье – из прочной плотной ткани черного цвета. Сиденье изготовлено из фанеры толщиной 1,5 см, облицовано губкой толщиной 5 см. Механизм с возможностью качания подъема и опускания назад.
Глубина сиденья до спинки 53±2 см, ширина 49±2 см, высота спинки 62±2 см, ширина 46±2 см. Материалы, использованные для изготовления изделия, должны быть новыми и неиспользованными, а дизайн должен соответствовать эскизу ниже. Гарантийный срок: 1 год.
При согласии сторон товар может быть поставлен раньше указанного срока. Предоставить сертификат соответствия качества товара или сведения о производителе и стране производства и дате производства. Транспортировку и погрузочно-разгрузочные работы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/для вахтовых работников/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 ткань TW/ткань JP/ткань C, Цвет - черный, подлокотники - пластик, Поворотный механизм с возможностью регулировки подлокотника в нескольких положениях, крестовина пластиковая черная. Амортизатор 3 класса, колеса стандарта BIFMA5.1 диаметром 11мм. Набивка кресла – губка стандартной плотности, максимальный вес – 120 кг. Материалы, из которых изготовлено изделие, должны быть новыми и неиспользованными, а дизайн должен соответствовать эскизу, представленному ниже. дизайн должен соответствовать эскизу
Гарантийный срок: 1 год.
При согласии сторон товар может быть поставлен раньше указанного срока. Предоставить сертификат соответствия качества товара или сведения о производителе и стране производства и дате производства. Транспортировку и погрузочно-разгрузочные работы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3-ый переулок  ул Аринн Берда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3-ый переулок  ул Аринн Берда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3-ый переулок  ул Аринн Берда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3-ый переулок  ул Аринн Берда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переговорной комнаты/աթոռ /հանդիպումների սենյակի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/для вахтовых работников/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