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ԱԱԾ-ՏԱևԿԿԳՎ-ԷԱՃԱՊՁԲ-24/1-ՏՀՀ</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ԱԱԾ-ի կարիքների համար տեսահսկողության համակարգի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Հարությունյան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015-57-98-66</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anush.harutyunyan@sns.am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ԱԱԾ-ՏԱևԿԿԳՎ-ԷԱՃԱՊՁԲ-24/1-ՏՀՀ</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ԱԱԾ-ի կարիքների համար տեսահսկողության համակարգի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ԱԱԾ-ի կարիքների համար տեսահսկողության համակարգի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ԱԱԾ-ՏԱևԿԿԳՎ-ԷԱՃԱՊՁԲ-24/1-ՏՀՀ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anush.harutyunyan@sns.am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ԱԱԾ-ի կարիքների համար տեսահսկողության համակարգի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տեսահսկողության համակարգ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11:30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387.09</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4.32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429.94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2024.09.18.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ԱԱԾ-ՏԱևԿԿԳՎ-ԷԱՃԱՊՁԲ-24/1-ՏՀՀ</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ԱԱԾ-ՏԱևԿԿԳՎ-ԷԱՃԱՊՁԲ-24/1-ՏՀՀ</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ԱԱԾ-ՏԱևԿԿԳՎ-ԷԱՃԱՊՁԲ-24/1-ՏՀՀ</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ԱԱԾ-ՏԱևԿԿԳՎ-ԷԱՃԱՊՁԲ-24/1-ՏՀՀ</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ԱԱԾ-ՏԱևԿԿԳՎ-ԷԱՃԱՊՁԲ-24/1-ՏՀՀ»*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ազգային անվտանգության ծառայություն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ԱԱԾ-ՏԱևԿԿԳՎ-ԷԱՃԱՊՁԲ-24/1-ՏՀՀ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 ԱԱԾ-ՏԱևԿԿԳՎ-ԷԱՃԱՊՁԲ-24/1-ՏՀՀ»*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ԱԱԾ-ՏԱևԿԿԳՎ-ԷԱՃԱՊՁԲ-24/1-ՏՀՀ»*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ԱԱԾ-ՏԱևԿԿԳՎ-ԷԱՃԱՊՁԲ-24/1-ՏՀՀ*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ԱԱԾ-ՏԱևԿԿԳՎ-ԷԱՃԱՊՁԲ-24/1-ՏՀՀ</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ԱԱԾ-ՏԱևԿԿԳՎ-ԷԱՃԱՊՁԲ-24/1-ՏՀՀ»*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ԱԱԾ-ՏԱևԿԿԳՎ-ԷԱՃԱՊՁԲ-24/1-ՏՀՀ*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առնվազն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11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տեսահսկողության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Տեսադիտարկման համակարգը պետք է բաղկացած լինի՝
1. Ցանցային ջերմային հիբրիդային տեսախցիկ - 1 հատ
• Ջերմային դետեկտորի տեսակը չսառեցվող ֆոկուսային, վանադի-օքսիդի հիմքի վրա,
• Թույլտվությունը առնվազն 400x300,
• Պիքսելի առավելագույն չափսը 17մկմ,
• Ջերմային զգայնությունը ≤35mK
• Ֆոկուսային հեռավորությունը առնվազն 50մմ,
• Դիտման անկյունը առնվազն՝ հորիզոնական 7.8°, ուղղահայաց առավելագույնը 5.8°,
• Պատկերի էլեկտրոնային կայունացում,
• Օբյեկտի հայտնաբերման հեռավորությունը՝ ավտոմեքենաների համար առնվազն 4500մ, մարդու համար՝ առնվազն 1470մ, ճանաչում ավտոմեքենաների համար առնվազն 1100մ, մարդու համար՝ առնվազն 375մ, նույնականացում ավտոմեքենաների համար առնվազն 560մ, մարդու համար՝ առնվազն 180մ,
• Թվային խոշորացումը առնվազն 16,
Տեսահսկաման խցիկ
• Օբյեկտիվը՝ 1 / 1,8" առնվազն 4 մեգապիքսել, CMOS մատրիցա
• Թողունակությունը՝ առնվազն 2688(Հ)x1520 (Ու)
• Սքանավորման համակարգը՝ պրոգրեսիվ
• առնվազն 45 օպտիկական խոշորացում,
• Ֆոկուսի վերահսկումը ավտոմատ և ձեռքով
• Օպտիկական հակամառախուղ ֆունկցիայի առկայություն,
• Պատկերի կայունությունը օպտիկական,
• Կիզակետային երկարություն 5,5 մմ–248 մմ
• Թողունակունակությունը ջերմային:SXGA (1280×1024) /720P (1280×720)/640×512/ 400×300
• Ցերեկային 2688 × 1520; 4M (2560×1440)/1080P (1920×1080)/720P (1280×720)D1 (704×576/704×480) /CIF (352x288/352x240)
• Կադրերի քանակը ջերմային ռեժիմի 50Հց հաճախականության դեպքում՝   
• Հիմնական հոսք (1280×1024@25fps/1280×720 @25fps/400x300@25fps),
• Կադրերի քանակը ցերեկային ռեժիմի 50Հց հաճախականության դեպքում՝   
• Հիմնական հոսք (1920×1280@25fps/1280×720 @25fps/704x576@25fps)
PTZ
• Պտտման անկյունն ժամացույցի սլաքի և հակառակ ուղղություններով 0-360°, անվերջ պտտման հնարավորությամբ
• Պտտման արագության ձեռքի կարգավորում,
• առնվազն 300 նախադրում (preset),
• առնվազն 5 սկան, 8 տուր, 5 նմուշ,
• Վիդեոսեղմում  առնվազն H.265; H264M; H264H; H264B; MJPEG
• Գիշեր-ցերեկ անցումը ավտոմատ,
• WDR առնվազն 120dB,
• Աուդիո խտացում առնվազն G.711A; G.711Mu; PCM
• Աուդիո մուտք առնվազն 1 հատ, ելք առնվազն 1 հատ,
• անալոգային ելք առնվազն 1 հատ,
• Ethernet RJ-45 ցանցային վարդակի առկայություն,
• HTTP; HTTPS; TCP; ARP; RTSP; RTP; UDP; RTCP; SMTP; FTP; DHCP; DNS; DDNS; PPPOE; IPv4/v6; SNMP; QoS; UPnP; NTP; Multicast; SFTP; 802.1x
• Համատեղելիություն(Interoperability) առնվազն ONVIF; CGI; Dahua SDK
• Հոսքերի մեթոդը Unicast/Multicast,
• Մինչև 512Գբ Micro SD տեղադրելու հնարավորություն,
• Կառավարման ծրագրի առկայություն առնվազն Smart Player; Smart PSS
• Սնուցման հոսանքի լարումը 10-36Վ ± 5% փոփոխական կամ հաստատուն հոսանքից,
• Անվտանգությունը ճանաչում, MAC հասցեների ամրագրում,HTTPS կոդավորում, IEEE802.1x, խափանումների հայտնաբերում-ցանցից անջատում, IP հասցեների կոնֆլիկտ, SD քարտի սխալներ,
• IVS ֆունկցիաներ` գծանցում, ներխուժում,  Ջերմության հայտնաբերում, Թիրախային տարբերակում մարդկանց/մեքենայի
• Ազդանշանի մուտք/ ելք 2/2, 
• Ինքնակարգավորում՝ ցածր ջերմաստիճանային պայմաններում ավտոմատ տաքացում չիպի պաշտպանությունն ապահովելու համար
• Թույլատրելի աշխատանքային ջերմաստիճանը տիրույթն առնվազն -40°C –ից 70°C,
• պաշտպանվածությունը առնվազն IP66, պաշտպանություն գերլարումից առնվազն 6Կվ, ստատիկ հոսանքից 8կՎ (օբյեկտի հետ անմիջական շփման դեպքում), ստատիկ հոսանքից 15կՎ (կայծակի դեպքում),
• Կայծակից պաշտպանվածության առկայություն
2.Մետաղական կայմ՝ 6մ կամ 9մ - 1 հատ
Պատրաստված է մետաղական խողովակից Փ 102մմ, 3-4 մմ հաստությամբ ։Ոտնակները 6 մ կայմի համար 9 հատ Փ 12մմ , 9 մետրի համար 14 հատ։
Մետաղական խողովակով Փ 52մմ բաժանվում է 3  հավասար մասերի։ Յուրաքանչյուր կայմի հետ երեքական կոլ 45-50 սմ , ծայրը սրված։ 6 մետրանոց կայմի համար 18-20 մ տռոս, 9 մետրանոցի համար 36-40 մետր։ Լրակազմում օգտագործվում է նաև տարբեր չափսերի սողնակներ   համապատասխան խմբաքանակներով։ Կայմերը ներկվում են կանաչ կամ սև գույնի։
3.Արևային վահանակ(պանել) - 4 հատ
Միաբյուրեղ արևային վահանկ առնվազն 310Վտ հզորությամբ (1979x1002x40մմ երկրաչափական չափսերով), նվազագույն պաշտապության դաս (J-box)՝ IP 68, նվազագույն դասը`A, միջազգային սերտիֆիկատներ ISO 9001 ISO 14001 OHSAS 18001, Մոդուլի մեջ օգտագործվող բջջի պատրաստման տեխնոլոգիա` PERC, ՖՎ մոդուլներիշրջանակները պետք է լինեն անոդացված ալյումինե համաձուլվածքից: Միակցման տուփըպետք է ունենա՝ MC4 միակցիչ, նվազագույնը IP68 պաշտպանության դաս, ներկառուցված առնվազն 3 դիոդներ, հերմետիկ, ամուր և ջերմային հոսքերի ցրման հնարավորությամբ, landscape տեղադրման համար առնվազն 1,2մ  երկարությամբ առնվազն 4մմ2 կտրվածքով TUV կամ համարժեք սերտիֆիկատով պղնձե միացման հաղորդալարով: Մեխանիկական լարումը պետք է լինի` քամու դեպքում առնվազն ≥2400Պա, ձյան դեպքում առնվազն ≥3600Պա:  Պետք է ներկայացվի ՎԱ բնութագիրը V-A curve, պետք է անցած լինեն «Ամոնիակի կոռոզիայի տեստ» (Ammonia Resistance) , պետք է անցած լինեն աղակալման թեստ (Salt mist resistance),առնվազն 10 տարվա ընթացքում արդյունավետությունը պետք է նվազի ոչ ավելի քան առնվազն 10%, պետք է ներկայացվի առաջիկա առնվազն 20 տարիների արտադրողականության գրաֆիկը, ջերմաստիճանից կախվածության գործակիցները պետք է լինեն ոչ ավել քան Pmax (%/°C) -0.37±0.05, Isc (%/°C)  0.06±0.015, Voc (%/°C) -0.34±0.1, աշխատանքային ջերմաստիճանը առնվազն -40+80°C, առավելագույն աշխատանքային լարումը՝ Vmpp=առնվազն 40․39Վ , առավելագույն պարապ ընթացքի լարումը ՝ Voc = առնվազն 49.06 Վ, առավելագույն աշխատանքային հոսանքը՝ Impp= առնվազն 9,58Ա, առավելագույն կարճ միացման հոսանքը՝ Isc = առնվազն 10,04Ա, երաշխավորված աշխատաժամանակը՝ առնվազն 12 տարի: 
4. Միակցիչներ, արևային պանելների մոնտաժման համար համապատասխան քանակի
• Գնահատված լարումը 10Ա/15Ա/20Ա/30Ա
• Գնահատված լարումը 1000Վ/1500Վ
• Հավաստագրում TUV, CE, ISO
• Մեկուսիչ նյութ PPO
• Կոնտակտային նյութ Պղինձ, թիթեղապատ
• Անջրանցիկ պաշտպանություն IP68
• Կոնտակտային դիմադրություն «0.5mΩ
• Շրջակա միջավայրի ջերմաստիճանը -40℃~+85℃
• Ֆլեյմի դաս UL94-V0
• Անվտանգության դաս II
• Փորձարկման լարումը առնվազն 6000 Վ (50 Հց, 1 րոպե)
• Հարմարեցված MC4 միակցիչ
Հարմարարեցված 2.5-6 մմ2 (14-10AWG)
5.Արևային պանելի համար համապատասխան տակդիր 2 վահանակի համար -  2 հատ 
Պատրաստվում են մետաղական անկյունակներով 45 մմ*4 մմ ըստ արևային պանելի չափսի, ներկվում է կանաչ կամ  սև գույնի
6.Ուժակուտակիչ մարտկոց - 2 հատ  
• Բջիջները մեկ միավորի համար առնվազն 6
• Լարումը մեկ միավորի համար առնվազն 12վ
• Հզորությունը (առնվազն 10ժ) 200Ա/Ժ
• Քաշը առնվազն 60Կգ
• Ներքին դիմադրությունը առնվազն 5.2 mΩ
• Տերմինալ F16(M8)/F10(M8)
• Մաքս. լիցքաթափման հոսանքը առնվազն 2000Ա (5վրկ)
• Դիզայնի ժամկետ (փոփոխական լիցքավորումով) առնվազն 15 տարի
• Փոփոխական լիցքավորման լարումը(առնվազն 25℃-ում) առնվազն 13.6Վ-ից - 13.8Վ
• Կիրառում ՝ արևային և քամու համակարգ, CATV, ծովային, RV, UPS և այլն։
• Չափերը (մմ): 522 x 240 x 219 x 240
7.Արևային համակարգի կարգավորիչ,Լիցքավորիչ կարգավորիչ - 2 հատ
• Համակարգի անվանական հզորությունը առնվազն 12/24Վ/Ավտոմատ
• Մարտկոցի տեսակը Lead-acid (Sealed/Gel/Flooded)/Lithium (LiFePO4/Li(NiCoMn)O2)
• Մարտկոցի մուտքային լարուման միջակայք առնվազն 8 ~32V
• Գնահատված լիցքավորման հոսանքը առնվանզ 40Ա
• Գնահատված լիցքաթափման հոսանքը առնվազն 40Ա
• Գնահատված լիցքավորման հզորությունը առնվազն 520Վտ/12Վ առնվազն 1040Վտ/24Վ
• Մաքս. փոխակերպման արդյունավետությունը առնվազն 98.60%
• Հետևելու արդյունավետությունը առնվազն ≥99.5%
• Մաքս. PV բաց շղթայի լարումը առնվազն 100Վ (աշխատանքային միջավայրի նվազագույն ջերմաստիճանում) առնվազն 92Վ (25℃ շրջակա միջավայրի ջերմաստիճանում)
• MPP լարման միջակայքը (Մարտկոցի լարում  առնվազն +2Վ) առնվազն ~72Վ
• Հավասարեցման լարումը կնքված՝ առնվազն 14,6Վ, հեղեղված՝ առնվազն 14,8Վ, Օգտագործողի կողմից սահմանված՝առնվազն 9-17Վ
• Բարձրացնել լարումը Գել՝ առնվազն 14,2Վ, Կնքված՝ առնվազն 14,4Վ, Հեղեղված՝ առնվազն 14,6Վ, Օգտագործողի կողմից սահմանված՝ առնվազն 9-17Վ
• Լողացող լարումը Գել/Կնքված/Հեղեղված՝առնվազն 13,8Վ, Օգտագործողի կողմից սահմանված՝ առնվազն 9-17Վ
• Ցածր լարման վերամիացման լարումը Գել/Կնքված/Հեղեղված՝ առնվազն 12,6Վ, Օգտագործողի կողմից սահմանված՝ առնվազն 9-17Վ
• Ցածր լարման անջատման լարումը Գել/Կնքված/Հեղեղված՝առնվազն 11,1Վ, Օգտագործողի կողմից սահմանված՝ առնվազն 9-17Վ
• Ինքնասպառում առնվազն ≤30մԱ(12Վ)առնվազն  ≤16մԱ(24Վ)
• Պաշպանվածություն առնվազն IP33
• Հաղորդակցման ինտերֆեյս RS485(RJ45)
• Չափսերը 255×185×67.8մմ
• Քաշը 1,70կգ
8. Հոսանքի ապահովիչ 63Ա - 4 հատ
• Իմպուլսի դիմակայման ամենաբարձր առնվազն 4կՎ
• Պաշտպանության աստիճանը (IP) IP20
• Նոմինալ հոսանք առնվազն 63Ա
• Նոմինալ շահագործման լարումը առնվազն 230Վ
• Հաճախականություն առնվազն 50Հց
• Գործառման բնութագիրը (հոսանքի կորը) C
• Մոնտաժման տեսակը DIN
• Մեխանիկական մաշվածության դիմադրություն, ցիկլերի քանակը առնվազն 20000 
9. Հոսանքի ապահովիչ 16Ա - 2 հատ 
• Իմպուլսի դիմակայման ամենաբարձր լարումը առնվազն 4 կՎ
• Պաշտպանության աստիճանը (IP) IP20
• Նոմինալ հոսանք առնվազն 16Ա
• Նոմինալ շահագործման լարումը առնվազն 230Վ
• Հաճախականություն առնվազն 50Հց
• Գործառման բնութագիրը (հոսանքի կորը) C
• Մոնտաժման տեսակը DIN
• Մեխանիկական մաշվածության դիմադրություն, ցիկլերի քանակը առնվազն 20000 
10. Հոսանքի ապահովիչների տուփ 6 հատանոց - 1 հատ
• Մոնտաժման տեսակը բաց տեղադրման
• Տողերի քանակը առնվազն 1
• Մոդուլային լայնություն (մոդուլային հեռավորությունների ընդհանուր թիվը) առնվազն 6
• Նյութի տեսակը ABS պլաստիկ
• Չափսերը բարձրություն առնվազն 200մմ, լայնություն առնվազն 148մմ, խորություն առնվազն 95մմ
• Պաշտպանության աստիճանը IP41
• Արտաքին դուռ թափանցիկ
• Երաշխավորված աշխատաժամանակը առնվազն 10 տարի
11. Ալեհավաք (Անտենա) և բարձր հզորությամբ 5 ԳՀց անլար հաղորդիչ - 2 հատ
• Ճարտարապետություն MIPSBE
• CPU միջուկների քանակը առնվազն 1
• CPU անվանական հաճախականությունը առնվազն 720 ՄՀց
• RouterOS լիցենզիա առնվազն 4
• Օպերատիվ հիշողությունը առնվազն 128ՄԲ
• Հիշողության ծավալը առնվազն 128ՄԲ
• Հիշողության տեսակը NAND
• MTBF առնվազն 200000 ժամ առնվազն 25C ջերմաստիճանում
• Փորձարկված շրջակա միջավայրի ջերմաստիճանը առնվազն -40°C-ից 70°C
Սնուցում
Մանրամասներ
• DC մուտքերի քանակը առնվազն 1 (PoE-IN)
• Առավելագույն էներգիայի սպառումը առնվազն 10,5 Վտ
• Սառեցման տեսակը Պասիվ
• PoE մուտքային լարման առնվազն 8-30 Վ
Անլար հաղորդակցության
Մանրամասներ
• Անլար 5 ԳՀց տվյալների փոխանցման առավելագույն արագություն առնվազն 867 Մբիթ/վ
• Անլար 5 ԳՀց շղթաների քանակը առնվազն 2
• Անլար 5 ԳՀց ստանդարտներ 802.11a/n/ac
• Անտենայի ավելացում dBi 5 ԳՀց հաճախականությամբ առնվազն 24
• Անլար 5 ԳՀց սերունդ առնվազն Wi-Fi 5
• 5 ԳՀց փոխանցման (dBm) ընդունման զգայունությունը
Ø 6 Մբիտ/վ առնվազն (31dBm) - (-96dBm)
Ø 54 Մբիտ/վ առնվազն (27dBm) - (-81dBm)
Ø MCS0 առնվազն (30dBm) - (-96dBm)
Ø MCS7 առնվազն (27dBm) - (-77dBm)
Ø MCS9 առնվազն (22dBm) - (-72dBm)
Ցանցի միակցում
Մանրամասներ
• 10/100/1000 Ethernet պորտ առնվազն 1
Այլ
Մանրամասներ
• PCB ջերմաստիճանի մոնիտոր
• Լարման մոնիտոր
• Բիպեր
Հավաստագրում
Մանրամասներ
• Հավաստագրում CE, FCC, IC, EAC, ROHS
12. Սարքավորումների արկղ - 1 հատ
Չափսերը 1200մմ*600մմ*330մմ +/- 10 մմ, մետաղական; մետաղի հաստությունը1,5--1,8 մմ։ Կափարիչով որը ամրացված է երկու ծխնիներո , երկու կողմից երկուական բռնակներով , երկու փականներով ։ Արկղը մեջից կիսված երկու մասի 640մմ։Կափարիչը ամրեցված է մետաղական տրոսով։ Արկղը ներկված է կանաչ կամ սև  գույնի ներկով 
13.Մալուխ F/UTP, 60 մետր
• Մալուխ F/UTP Cable տրոսով cat5
• Մալուխի տեսակ - F/UTP
• Կատեգորիա – առնվազն 5Ե
• Թողունակություն – առնվազն 100 ՄՀց
• Զույգերի քանակը – 4
• Հիմնական հաղորդալարի նյութ – Պղինձ
• Հաղորդալարի տեսակը – Միաժիլ
• Հաղորդալարի մեկուսիչ նյութ՝Բարձր խտության պոլիէթիլեն (HDPE)
• Պարան նյութ – Պողպատ
Այլ մանրամասներ
• Նախատեսված է շենքերի և շինությունների միջև, ինչպես նաև օդային հաղորդակցության գծերի հենարանների վրա օգտագործելու համար: Ոլորված զույգ մալուխ է՝ չորս զույգ, 5e ,D դասի։ Ունի կոշտ պոլիէթիլենային պատյան՝ չի վախենում ուլտրամանուշակագույն ճառագայթներիցից, դիմացկուն է ցրտի և արտաքին ազդեցությունների նկատմամբ, հարմար է դրսում օգտագործման համար։  Տվյալների փոխանցման արագությունը հասնում է առնվազն մինչև 1 Գբիտ/վրկ-ի ։ Կարող է օգտագործվել նաև անալոգային տեղեկատվություն փոխանցելու համար:
14.Հոսանքի մալուխ 3x2.5մմ - 15մ, 
15. Հոսանքի մալուխ 3x4մմ - 20մ
16.Հակակայծակնային բլոկ արևային պանելների համար - 1 հատ 
Հակակայծակնային բլոկ նախատեսված 220Վ լարման ցանցի համար, HSP1-C կամ համարժեք, նոմինալ աշխատանքային լարումը 220Վ, լիցքաթափման նոմինալ հոսանքը ոչ պակաս 20ԿԱ: Արտադրության տարեթիվ 2023թ. և բարձր:
17. Մոնիտոր - 1 հատ
Առանձնահատկություններ և բնութագիր
Էկրանը
• Էկրանի անկյունագիծ առնվազն 23,8 դույմ 60,5 սմ
• Վահանակի տեսակը VA տեխնոլոգիա 
• Առավելագույն թողունակություն առնվազն 1920 x 1080 (FHD)
• Ասպեկտների հարաբերակցություն 16։9
• Պայծառություն/Լուսավորություն առավելագույնը 250կդ/մ²
• Կոնտրաստ առնվազն 3000:1
• Հետին լույս տեսակը LED   
• Դիտման անկյուն 178º (H) / 178º (V)
• Արձագանքման ժամանակը OD առնվազն 5մս
• էկրանի գույները առնվազն 16.7մ (8բիթ)
• Թարմացման արագություն առավելագույնը 100Հց
Ազդանշաններ
• Ներկառուցված մուտքերը  առնվազն 1xVGA և առնվազն 1xHDMI 
• Ելքային ազդանշան ոչ  
Բարձրախոս
• Բարձրախոս առնվազն 1Վx2
Գլխավոր առանձնահատկություններ
• Հոսանքի աղբյուր առնվազն 12Վ 
• Սպառումը (Ստանդարտ) առնվանզ 25Վտ
• Սպառումը (սպասման կարգավիճակում) առնվազն ≤ 0,5 Վտ
Հավաստագրեր
• CE/FCC
Փաթեթում ներառված պետք է լինի սնուցման ադապտերը, HDMI լարը
18. Տեսաձայնագրման համակարգ - 1 հատ
Համակարգ
• Հիմնական պրոցեսոր Արդյունաբերական դասի ներկառուցված պրոցեսոր
• OS Ներկառուցված Linux
• Գործողության ինտերֆեյս Վեբ/գործող տեղական GUI-ում
Պարագծի պաշտպանություն տեսախցիկի միջոցով
• Կատարումը առնվանզ 8 ալիք
• AI որոնում
Դեմքի հայտնաբերում տեսախցիկով
• Կատարումը առնվանզ 4 ալիք
• Դեմքի հատկանիշներ 6 հատկանիշ՝ սեռ, տարիք, ակնոց, դեմքի արտահայտություն, բերանի դիմակ և մորուք
• AI որոնում 
SMD Plus տեսախցիկով
• Կատարումը առնվանզ 8 ալիք
• AI Search Որոնում ըստ թիրախային դասակարգման (մարդ, տրանսպորտային միջոց)
Տեսանյութ
• Մուտքի թույտվություն առնվազն 16 ալիք
• Ցանցի թողունակություն մուտքը առնվանզ 80 Մբիթ/վրկ, պահպանումը  առնվազն 80 Մբիթ/վրկ,փախանցումը առնվանզ 60 Մբիթ/վրկ
• Լուծաչափ առնվազն 8 ՄՊ; 6 ՄՊ; 5 ՄՊ; 4 ՄՊ; 3 ՄՊ; 1080p; 720p; D1
• Ապակոդավորման հնարավորություն առնվազն 8 × 1080p@30 fps
• Տեսապատկերի ելք առնվազն 1 × VGA ելք,առնվազն 1 × HDMI ելք, աջակցում է միաժամանակյա վիդեո աղբյուրների ելք VGA-ի և HDMI-ի համար
• Բազմակի էկրան առնվազն 1, 4, 8, 9 դիտումներ
• Տեսախցիկի հասանելիություն ONVIF; RTSP
Պատկերի ձայնի սեղմում
• Video Smart H.265/H.265/Smart H.264/H.264/MJPEG
• AudioPCM/G711A/G711U/G726/AAC
Համացանց
• Ցանցային արձանագրություն HTTP; HTTPS; TCP/IP; IPv4/IPv6; UPnP; SNMP; RTSP; UDP; SMTP; NTP; DHCP; DNS; IP Filter; DDNS; FTP; Alarm Server; IP Search (Support IP camera; DVR; NVS; etc.); P2P; auto register
• Բջջային հեռախոսի հասանելիություն Android; iOS
• Փոխգործունակություն ONVIF(profile T/S/G); CGI; SDK
Ձայնագրման նվագարկումը
• Բազմաալիք նվագարկումը նվագարկման համար առնվզան մինչև 8 ալիք
• Ձայնագրման ռեժիմ ոչ ավտոմատ գրառում; ահազանգի ձայնագրում; SMD ձայնագրություն; խելացի ձայնագրություն
• Ձայնագրության պահպանումը HDD, համացանց
• Կրկնորինակման հնարավորությոն USB սարքի միջոցով
• Նվագարկման գործառույթ 1.Նվագարկել/դադար/դանդաղ/արագ/հետընթաց/կադրերով
2. Ամբողջ էկրանով, կրկնօրինակում (տեսահոլովակ/ֆայլ), մասնակի խոշորացում և աուդիո միացում/անջատում
Ահազանգ
• Ընդհանուր ահազանգ Շարժման հայտնաբերում, գաղտնիության քողարկում, տեսապատկերի կորուստ, տեսարանի փոփոխություն, PIR ազդանշան, IPC արտաքին ազդանշան
• Անոմալիա ահազանգ  տեսախցիկի անջատում, պահեստավորման սխալ, սկավառակը լիքը, IP կոնֆլիկտ, MAC կոնֆլիկտ, մուտքի արգելափակում և կիբերանվտանգության բացառություն
• Խելացի ահազանգ Դեմքի հայտնաբերում, շրջագծային պաշտպանություն (ներխուժում և անջատում), IVS, մարդկանց հաշվում, ջերմային քարտեզ և SMD ահազանգեր
Արտաքին միացման պորտեր
• Աուդիո մուտք առնվազն 1 × RCA մուտք
• Աուդիո ելք առնվազն 1 × RCA ելք
• HDD առնվազն 1 SATA III պորտ, առնվազն մինչև 10 TB մեկ HDD-ի համար: HDD-ի առավելագույն հզորությունը տատանվում է շրջակա միջավայրի ջերմաստիճանից
• USB առնվազն 2 (2 × ետ USB2.0)
• HDMI առնվազն 1 (աջակցում է մինչև 4K լուծաչափի ելք)
• VGA առնվազն 1
• Ցանց առնվազն 1 × RJ-45, 10/100 Մբիթ/վրկ ինքնահարմարվող Ethernet պորտ
Ընդհանուր պարամետր
• Սնուցման աղբյուր առնվանզ 12վ 2Ա
• Էլեկտրաէներգիայի սպառում առնվազն « 10 Վտ (առանց HDD)
Հավաստագրեր
• CE: EN62368-1; EN55032,EN55024, EN55035, EN61000-3-2, EN61000-3-3 EN50130-4
FCC: Part 15 Subpart B
19. Հոսանքի բենզինային գեներատոր - 1 հատ
• Գեներատորի տեսակը բենզինային
• Գնահատված ելքային հզորությունտը առնվազն 4.0կՎտ
• Առավելագույն ելքային հզորություն առնվազն 4.5կՎտ
• Գնահատված ելքային լարումը 220V~
• Հաճախականությունը 50Հց
• Միաֆազ
• Շարժիչը առնվազն 188Ֆ
• Փոխանակիչ առնվազն 190*125մմ
• Շարժիչի տեսակը առնվազն 1 մխոց,4-հարված,օդային սառեցումով
• Տեղաշարժ առնվազն 389CC
• Առավելագույն հզորություն առնվազն 13ձիաուժ/3000 պտույտ րոպեյում
• Բոցավառման համակարգ TCI
• Վառելիքի բաքի ծավալը առնվազն 25լ
• Վառելիքի ծախսը առնվազն 2,4 լ/ժ (75 % բեռնվածությամբ) առնվազն3.0 լ/ժ (100 % բեռնվածությամբ)
• Շարունակական աշխատանքային ժամ առնվազն 11ժամ
• Յուղի տարաղականությունը առնվազն 1,1լ
• Աղմուկ (առնվազն 7 մետր հեռավորության վրա) առնվազն 97դԲ
• Չափսերը առնվազն 690x525x545մմ /-+ 5%/
• Մեկնարկային համակարգ էլեկտրական առանց մարտկոցի
• Անիվներով և բռնակով
20. Ցանցային երթուղիչ (RouterOS Level 5)
10xGigabit Ethernet 1 Գբ/վ (PoE էներգիայի բաշխում 1 պորտ), 1xSFP (Mini-GBIC), կոնսոլ պորտ, վեբ ինտերֆեյս, USB պորտ A տիպի, serial port Rj 45, պրոցեսորի միջուկների քանակը՝ 2, RAM 1 Գբ, պրոցեսորի հաճախականությունը 1.4 Գհց, ցանցի ստանդարտների ավտոմատ հայտնաբերում՝ MDI/MDIX, սերվերային պահարանում մոնտաժվող (մոնտաժման պարագաները ներառյալ)
21. Տեսադիտարկման համակարգը պետք է համատեղելի լինի Dahua և Hikvision տեսակի համապատասխան սարքերի և ծրագրային ապահովումների հետ: 
Ավտոմատ կառավարման ժամանակի շարժման ընթացքում, պատկերի կայունացում (ֆոկուս): Արտադրողի կողմից հավաստիացված ձև (MAF), ՀՀ-ում ներկայացուցչի արտոնագիր, ՀՀ-ում պաշտոնական սպասարկման կենտրոնի արտոնագիր, երաշխիքային ժամկետը՝ առնվազն 2 տարի: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60 օրացուցային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