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FA26C" w14:textId="77777777" w:rsidR="002E2A22" w:rsidRPr="005E232D" w:rsidRDefault="002E2A22" w:rsidP="002E2A22">
      <w:pPr>
        <w:rPr>
          <w:rFonts w:ascii="GHEA Grapalat" w:hAnsi="GHEA Grapalat" w:cs="Arial"/>
          <w:bCs/>
          <w:sz w:val="28"/>
          <w:szCs w:val="28"/>
          <w:lang w:val="en-US"/>
        </w:rPr>
      </w:pPr>
    </w:p>
    <w:p w14:paraId="1C1598DB" w14:textId="08779B97" w:rsidR="002E2A22" w:rsidRPr="005E232D" w:rsidRDefault="002E2A22" w:rsidP="00BE6573">
      <w:pPr>
        <w:ind w:left="-900" w:firstLine="900"/>
        <w:jc w:val="center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ՏԵԽՆԻԿԱԿԱՆ ԲՆՈՒԹԱԳԻՐ</w:t>
      </w:r>
    </w:p>
    <w:p w14:paraId="0395D2D8" w14:textId="2A367887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2024 թ հոկտեմբերի 15</w:t>
      </w:r>
      <w:r w:rsidR="009061A9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ին Արտաշատի օրվա առթիվ կազմակերպվող տոնական միջոցառումների մեկնարկը կտրվի առավոտյան ժամը 10</w:t>
      </w:r>
      <w:r w:rsidR="009061A9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00-ից և կշարունակվի ամբողջ օրվա ընթացքում։ </w:t>
      </w:r>
    </w:p>
    <w:p w14:paraId="43B6FC20" w14:textId="45C4EB21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Արտաշատ քաղաքի Օգոստոսի 23 փողոցի տարբեր հատվածներում կազմակերպել Վարպետաց քաղաք, որի համար անհրաժեշտ է</w:t>
      </w:r>
      <w:r w:rsidRPr="005E232D">
        <w:rPr>
          <w:rFonts w:ascii="Cambria Math" w:eastAsia="Microsoft JhengHei" w:hAnsi="Cambria Math" w:cs="Cambria Math"/>
          <w:bCs/>
          <w:sz w:val="28"/>
          <w:szCs w:val="28"/>
          <w:lang w:val="hy-AM"/>
        </w:rPr>
        <w:t>․</w:t>
      </w:r>
      <w:r w:rsidR="008A32C8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br/>
      </w:r>
      <w:r w:rsidR="008A32C8" w:rsidRPr="005E232D">
        <w:rPr>
          <w:rFonts w:ascii="GHEA Grapalat" w:hAnsi="GHEA Grapalat" w:cs="Arial"/>
          <w:bCs/>
          <w:sz w:val="28"/>
          <w:szCs w:val="28"/>
          <w:lang w:val="hy-AM"/>
        </w:rPr>
        <w:t>Արտաշատ քաղաքի Օգոստոսի 23 փողոցում կառուցել  դ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արպասներ դեկորացիա լայնք 14 մ, բարձրություն 5</w:t>
      </w:r>
      <w:r w:rsidR="00FC1C5D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="00F35CB1" w:rsidRPr="005E232D">
        <w:rPr>
          <w:rFonts w:ascii="GHEA Grapalat" w:hAnsi="GHEA Grapalat" w:cs="Arial"/>
          <w:bCs/>
          <w:sz w:val="28"/>
          <w:szCs w:val="28"/>
          <w:lang w:val="hy-AM"/>
        </w:rPr>
        <w:t>, պատրաստված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F35CB1" w:rsidRPr="005E232D">
        <w:rPr>
          <w:rFonts w:ascii="GHEA Grapalat" w:hAnsi="GHEA Grapalat" w:cs="Arial"/>
          <w:bCs/>
          <w:sz w:val="28"/>
          <w:szCs w:val="28"/>
          <w:lang w:val="hy-AM"/>
        </w:rPr>
        <w:t>երկաթե կոնստրուկցիայից և պենոպլաստով։ Ճ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ակատը զարդարած քարե նախշերով և Արտաշատ քաղաքի  խորհրդանիշ դեկորներով։</w:t>
      </w:r>
    </w:p>
    <w:p w14:paraId="5DF31FC8" w14:textId="54AAD07D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Թագավորական անկյուն գահ, </w:t>
      </w:r>
      <w:r w:rsidR="004B43B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մեծ թագավորական աթոռ,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Արտաշես արքա</w:t>
      </w:r>
      <w:r w:rsidR="008D62A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8A32C8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առնվազն </w:t>
      </w:r>
      <w:r w:rsidR="008D62A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ձի</w:t>
      </w:r>
      <w:r w:rsidR="001249F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համապատասխան հանդերձանքով</w:t>
      </w:r>
      <w:r w:rsidR="008D62A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B711BF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4 </w:t>
      </w:r>
      <w:r w:rsidR="004B43B2" w:rsidRPr="005E232D">
        <w:rPr>
          <w:rFonts w:ascii="GHEA Grapalat" w:hAnsi="GHEA Grapalat" w:cs="Arial"/>
          <w:bCs/>
          <w:sz w:val="28"/>
          <w:szCs w:val="28"/>
          <w:lang w:val="hy-AM"/>
        </w:rPr>
        <w:t>սպասավոր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/թատրոնի դերասաններ</w:t>
      </w:r>
      <w:r w:rsidR="008D62A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/ և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համապատասխան հագուստ իրենց կերպարներով հանդես գալու համար։  </w:t>
      </w:r>
    </w:p>
    <w:p w14:paraId="5317126C" w14:textId="054F7792" w:rsidR="00B22B8E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Տեղադրել թվով 60 հատ տաղավարներ Արտաշատ քաղաքի Օգոստոսի 23 փողոցում ,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Տաղավարներ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ի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չափս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երը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3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x3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՝ 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տաղավարների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վրաններ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ի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գույն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ը սպիտակ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յուրաքանչյուր տաղավարում պետք է տեղադրված լինի </w:t>
      </w:r>
      <w:r w:rsidR="00E66E96" w:rsidRPr="005E232D">
        <w:rPr>
          <w:rFonts w:ascii="GHEA Grapalat" w:hAnsi="GHEA Grapalat" w:cs="Arial"/>
          <w:bCs/>
          <w:sz w:val="28"/>
          <w:szCs w:val="28"/>
          <w:lang w:val="hy-AM"/>
        </w:rPr>
        <w:t>պլաստմասե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սեղաններ 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չափս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երը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2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x1</w:t>
      </w:r>
      <w:r w:rsidR="00E22FF5"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="00814613" w:rsidRPr="005E232D">
        <w:rPr>
          <w:rFonts w:ascii="GHEA Grapalat" w:hAnsi="GHEA Grapalat" w:cs="Arial"/>
          <w:bCs/>
          <w:sz w:val="28"/>
          <w:szCs w:val="28"/>
          <w:lang w:val="hy-AM"/>
        </w:rPr>
        <w:t>, սփռոցներ՝ սպիտակ գույնի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և </w:t>
      </w:r>
      <w:r w:rsidR="00814613" w:rsidRPr="005E232D">
        <w:rPr>
          <w:rFonts w:ascii="GHEA Grapalat" w:hAnsi="GHEA Grapalat" w:cs="Arial"/>
          <w:bCs/>
          <w:sz w:val="28"/>
          <w:szCs w:val="28"/>
          <w:lang w:val="hy-AM"/>
        </w:rPr>
        <w:t>120 հատ աթոռ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։ </w:t>
      </w:r>
      <w:r w:rsidR="00471A84" w:rsidRPr="005E232D">
        <w:rPr>
          <w:rFonts w:ascii="GHEA Grapalat" w:hAnsi="GHEA Grapalat" w:cs="Arial"/>
          <w:bCs/>
          <w:sz w:val="28"/>
          <w:szCs w:val="28"/>
          <w:lang w:val="hy-AM"/>
        </w:rPr>
        <w:t>Յուրաքանչյուր տաղավարի մոտ լինի աղբաման։</w:t>
      </w:r>
      <w:r w:rsidR="00EB148F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Տեղադրումը և ապամոնտաժումը կատարողի վրա։</w:t>
      </w:r>
    </w:p>
    <w:p w14:paraId="372AA01D" w14:textId="380D2AF2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Բեմահարթակ /չափս 6x5/ 30</w:t>
      </w:r>
      <w:r w:rsidR="000F5866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քմ, 1մ բարձրություն։ </w:t>
      </w:r>
      <w:r w:rsidR="00F379BF" w:rsidRPr="005E232D">
        <w:rPr>
          <w:rFonts w:ascii="GHEA Grapalat" w:hAnsi="GHEA Grapalat" w:cs="Arial"/>
          <w:bCs/>
          <w:sz w:val="28"/>
          <w:szCs w:val="28"/>
          <w:lang w:val="hy-AM"/>
        </w:rPr>
        <w:t>Բ</w:t>
      </w:r>
      <w:r w:rsidR="00A1463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եմահարթակի համար անհրաժեշտ է ամբիոն։ </w:t>
      </w:r>
      <w:r w:rsidR="00DB3A01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Բեմահարթակի դիմային հատվածը ամրացված լինի տպագրված բաներներով։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Բեմը տեղադրվելու է Օգոստոսի 23 փողոցի կենտրոնական հատվածում։</w:t>
      </w:r>
    </w:p>
    <w:p w14:paraId="794D3B11" w14:textId="6C355017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Ձայնային տեխնիկա՝ առնվազն</w:t>
      </w:r>
      <w:r w:rsidR="00F379BF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8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կՎ</w:t>
      </w:r>
      <w:r w:rsidRPr="005E232D">
        <w:rPr>
          <w:rFonts w:ascii="Cambria Math" w:eastAsia="Microsoft JhengHei" w:hAnsi="Cambria Math" w:cs="Cambria Math"/>
          <w:bCs/>
          <w:sz w:val="28"/>
          <w:szCs w:val="28"/>
          <w:lang w:val="hy-AM"/>
        </w:rPr>
        <w:t>․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տ հզորությամբ, անլար միկրոֆոն՝ 4 հատ</w:t>
      </w:r>
      <w:r w:rsidR="00F379B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միկրոֆոնի տակդիր /подставка/ 2 հատ</w:t>
      </w:r>
      <w:r w:rsidR="00DB3A01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և հնչյունային ռեժիսոր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22E006C5" w14:textId="544E7BD0" w:rsidR="00F379BF" w:rsidRPr="005E232D" w:rsidRDefault="00F379BF" w:rsidP="00F379BF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Բաներների տպագրություն </w:t>
      </w:r>
      <w:r w:rsidR="00AC375A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ընդհանուր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80 քմ, դիզայնը համաձայնեցնել պատվիրատուի հետ։ </w:t>
      </w:r>
      <w:r w:rsidR="004D1497" w:rsidRPr="005E232D">
        <w:rPr>
          <w:rFonts w:ascii="GHEA Grapalat" w:hAnsi="GHEA Grapalat" w:cs="Arial"/>
          <w:bCs/>
          <w:sz w:val="28"/>
          <w:szCs w:val="28"/>
          <w:lang w:val="hy-AM"/>
        </w:rPr>
        <w:t>Բաներների ամրացումը կազմակերպել</w:t>
      </w:r>
      <w:r w:rsidR="001166F0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կատարողի կողմից։</w:t>
      </w:r>
    </w:p>
    <w:p w14:paraId="07707655" w14:textId="4809496A" w:rsidR="002E2A22" w:rsidRPr="005E232D" w:rsidRDefault="00AB2D85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Ֆոլք երաժշտական բենդ</w:t>
      </w:r>
      <w:r w:rsidR="0020191D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ի </w:t>
      </w:r>
      <w:r w:rsidR="00BC0BAA" w:rsidRPr="005E232D">
        <w:rPr>
          <w:rFonts w:ascii="GHEA Grapalat" w:hAnsi="GHEA Grapalat" w:cs="Arial"/>
          <w:bCs/>
          <w:sz w:val="28"/>
          <w:szCs w:val="28"/>
          <w:lang w:val="hy-AM"/>
        </w:rPr>
        <w:t>ելույթներ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20191D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/երգիչ և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առնվազն 6 երաժիշտ</w:t>
      </w:r>
      <w:r w:rsidR="0020191D" w:rsidRPr="005E232D">
        <w:rPr>
          <w:rFonts w:ascii="GHEA Grapalat" w:hAnsi="GHEA Grapalat" w:cs="Arial"/>
          <w:bCs/>
          <w:sz w:val="28"/>
          <w:szCs w:val="28"/>
          <w:lang w:val="hy-AM"/>
        </w:rPr>
        <w:t>/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, 80 րոպե տևողությամբ։</w:t>
      </w:r>
      <w:r w:rsidR="002E2A2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2E2A22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2 հաղորդավար՝ /աղջիկ, տղա/ սիրված, ճանաչված, պրոֆեսիոնալ, արարողակարգային կերպարներով և հագուստներով, </w:t>
      </w:r>
      <w:r w:rsidR="006C643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lastRenderedPageBreak/>
        <w:t xml:space="preserve">մասնավորապես </w:t>
      </w:r>
      <w:r w:rsidR="004C26F6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Հակոբ Պապիկյան (Ժակ)</w:t>
      </w:r>
      <w:r w:rsidR="006C643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Նարե Համբարձումյան կամ համարժեք, հաղորդավարների ընտրությունը</w:t>
      </w:r>
      <w:r w:rsidR="002E2A22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համաձայնեցնել պատվիրատուի </w:t>
      </w:r>
      <w:r w:rsidR="00224218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հետ</w:t>
      </w:r>
      <w:r w:rsidR="002E2A22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0078484A" w14:textId="275242D9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Ֆլեշմոբ՝ պարային կոլեկտիվների ելույթներ առնվազն 10-15 րոպե տևողությամբ։Շապիկներ</w:t>
      </w:r>
      <w:r w:rsidR="00520B4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՝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520B4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թվով 100 պարողների /մասնակիցների/ համար,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Արտաշատ քաղաքի խորհրդանշանների տպագրություններով, չափսերը՝</w:t>
      </w:r>
      <w:r w:rsidR="0097787A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S, M, L, քանակը 100 հատ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։ </w:t>
      </w:r>
    </w:p>
    <w:p w14:paraId="2179F535" w14:textId="19DB426C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Բերդ պարային անսամբլի կատարումներ /հայկական ժողովրդական պարեր/</w:t>
      </w:r>
      <w:r w:rsidR="0061053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թվով 16 պարող, պարուհիների կողմից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առնվազն 10-15 րոպե տևողությամբ։</w:t>
      </w:r>
    </w:p>
    <w:p w14:paraId="5EC0C02E" w14:textId="0B8FD692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Լարախաղաց 1 հոգի։</w:t>
      </w:r>
    </w:p>
    <w:p w14:paraId="23998675" w14:textId="28274E65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Երկարաոտք հսկաներ 2 հոգի</w:t>
      </w:r>
      <w:r w:rsidR="00A5449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2 ժամ տևողությամբ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53C7FB4A" w14:textId="06F74ABE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Հեքիաթի հերոսներ, խաղավարներ 12 հոգի, 3 ժամ տևողությամբ կազմակերպել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մանկական զվարճալի խաղեր</w:t>
      </w:r>
      <w:r w:rsidRPr="005E232D">
        <w:rPr>
          <w:rFonts w:ascii="GHEA Grapalat" w:hAnsi="GHEA Grapalat" w:cs="Arial"/>
          <w:bCs/>
          <w:sz w:val="24"/>
          <w:szCs w:val="24"/>
          <w:lang w:val="hy-AM"/>
        </w:rPr>
        <w:t xml:space="preserve">,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պարել և նկարվել</w:t>
      </w:r>
      <w:r w:rsidRPr="005E232D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համայնքի երեխաների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հետ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30581EB1" w14:textId="4093832B" w:rsidR="00451019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Գովազդային հոլովակի նկարահանում /հանրությանը միջոցառման մասին իրազեկելու նպատակով/ 1 րոպե տևողությամբ։</w:t>
      </w:r>
      <w:r w:rsidR="003F2FF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Իրազեկման տեքստը հնչի հայտնի հաղորդավարի ձայնով, մասնավորապես </w:t>
      </w:r>
      <w:r w:rsidR="00445CFE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Հակոբ Պապիկյանի (Ժակի)</w:t>
      </w:r>
      <w:r w:rsidR="003F2FF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կամ համարժեք։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Ֆիլմի /հոլովակի/ պատրաստում տոնական </w:t>
      </w:r>
      <w:r w:rsidR="004F775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օրը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4F775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ամբողջությամբ նկարահանելու համար անհրաժեշտ է՝ 5 հոգի օպերատոր, 5 նկարահանող սարք (Sony s3 կամ Sony fx3), օբյեկտիվներ՝ 14-24 mm, 24-70 mm, 85mm, 35mm, 70-200mm, 3 հատ ռոնին, դրոն 2 տեսակ, (mavic 3 և fpv), 1 պաուկ</w:t>
      </w:r>
      <w:r w:rsidR="00A2480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, </w:t>
      </w:r>
      <w:r w:rsidR="00EF6DF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you</w:t>
      </w:r>
      <w:r w:rsidR="00A2480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tube-ով ուղիղ եթերի համար սարքավորում և ապահովող անձնկազմ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։ </w:t>
      </w:r>
      <w:r w:rsidR="00451019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Ընդհանուր նկարահանումից պատրաստել 7-10 </w:t>
      </w:r>
      <w:r w:rsidR="00C4598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րոպե տևողությամբ</w:t>
      </w:r>
      <w:r w:rsidR="00451019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մոնտաժ</w:t>
      </w:r>
      <w:r w:rsidR="00451019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ված հոլովակ,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տրամադրել պատվիրատուին կրիչով</w:t>
      </w:r>
      <w:r w:rsidR="00375DAC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միջոցառումից առավելագույնը 15 օրյա ժամկետում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  <w:r w:rsidR="00A2480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</w:p>
    <w:p w14:paraId="3F9E4458" w14:textId="761BE95A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Դրոշներ՝ </w:t>
      </w:r>
      <w:r w:rsidR="00D04535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թվով</w:t>
      </w:r>
      <w:r w:rsidR="00425C3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7160A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1</w:t>
      </w:r>
      <w:r w:rsidR="00D04535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00</w:t>
      </w:r>
      <w:r w:rsidR="007160AF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0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հատ </w:t>
      </w:r>
      <w:r w:rsidR="007E5B8A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/5</w:t>
      </w:r>
      <w:r w:rsidR="00B43E4E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00 հատ </w:t>
      </w:r>
      <w:r w:rsidR="003A461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Արտաշատի</w:t>
      </w:r>
      <w:r w:rsidR="00B43E4E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դրոշ</w:t>
      </w:r>
      <w:r w:rsidR="007E5B8A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5</w:t>
      </w:r>
      <w:r w:rsidR="00B43E4E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00 հատ Հայաստանի Հանրապետության դրոշ/ </w:t>
      </w:r>
      <w:r w:rsidR="00AA3FA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փողոցների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ձևավորման համար /չափս 50x100/</w:t>
      </w:r>
      <w:r w:rsidR="00DF373C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ամրացման հարմարանքով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։ </w:t>
      </w:r>
    </w:p>
    <w:p w14:paraId="18A59824" w14:textId="7F3B528B" w:rsidR="00B43E4E" w:rsidRPr="005E232D" w:rsidRDefault="00B43E4E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Փոքր դրոշներ՝ 1000 հատ /500 հատ Արտաշատի դրոշ, 500 հատ Հայաստանի Հանրապետության դրոշ/ թափահարելու համար։</w:t>
      </w:r>
    </w:p>
    <w:p w14:paraId="0BA2C460" w14:textId="570E179A" w:rsidR="00B1755F" w:rsidRPr="005E232D" w:rsidRDefault="00B1755F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Դրոշներ պատվանդանով 8 հատ</w:t>
      </w:r>
      <w:r w:rsidR="005D68E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չափս 2,5 մ, /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4 հատ Արտաշատի դրոշ, 4 հատ Հայաստանի Հանրապետության դրոշ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50DF841D" w14:textId="4C5E41C6" w:rsidR="00FA7F88" w:rsidRPr="005E232D" w:rsidRDefault="00FA7F88" w:rsidP="00FA7F88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lastRenderedPageBreak/>
        <w:t xml:space="preserve">Դրոշներ 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թատրոնի մոտի գլխավոր ծառի մոտ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2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8 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մ շառավիղով 50 սմ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4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8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հատ դրոշ</w:t>
      </w:r>
      <w:r w:rsidR="00521080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35B0A7DB" w14:textId="27D40EA5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Փուչիկներ /400 գծամետր/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շղթայաձև</w:t>
      </w:r>
      <w:r w:rsidR="00AA3FA7" w:rsidRPr="005E232D">
        <w:rPr>
          <w:rFonts w:ascii="GHEA Grapalat" w:hAnsi="GHEA Grapalat" w:cs="Arial"/>
          <w:bCs/>
          <w:sz w:val="28"/>
          <w:szCs w:val="28"/>
          <w:lang w:val="hy-AM"/>
        </w:rPr>
        <w:t>,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733EE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տոնական հատվածներում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ձևավորելու համար, գույները համաձայնեցնել պատվիրատուի հետ։ </w:t>
      </w:r>
    </w:p>
    <w:p w14:paraId="552445C3" w14:textId="77777777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Փուչիկներ /տպագրված, փայտիկով</w:t>
      </w:r>
      <w:r w:rsidR="00772892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փչված պատրաստ վիճակում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/՝ 3000 հատ, բաժանել երեխաներին։ </w:t>
      </w:r>
    </w:p>
    <w:p w14:paraId="6B95356F" w14:textId="0D42879E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Ֆոտոզոնա</w:t>
      </w:r>
      <w:r w:rsidR="00523320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/սպիներ/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՝  պատրաստ</w:t>
      </w:r>
      <w:r w:rsidR="00D3264C" w:rsidRPr="005E232D">
        <w:rPr>
          <w:rFonts w:ascii="GHEA Grapalat" w:hAnsi="GHEA Grapalat" w:cs="Arial"/>
          <w:bCs/>
          <w:sz w:val="28"/>
          <w:szCs w:val="28"/>
          <w:lang w:val="hy-AM"/>
        </w:rPr>
        <w:t>վ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ած որպես գյուղական անկյուն, </w:t>
      </w:r>
      <w:r w:rsidR="008E43C3" w:rsidRPr="005E232D">
        <w:rPr>
          <w:rFonts w:ascii="GHEA Grapalat" w:hAnsi="GHEA Grapalat" w:cs="Arial"/>
          <w:bCs/>
          <w:sz w:val="28"/>
          <w:szCs w:val="28"/>
          <w:lang w:val="hy-AM"/>
        </w:rPr>
        <w:t>ձևավորված համապատասխան պարագաներով /սայլ, կուժ, տուկեր և այլն/</w:t>
      </w:r>
      <w:r w:rsidR="00D3264C" w:rsidRPr="005E232D">
        <w:rPr>
          <w:rFonts w:ascii="GHEA Grapalat" w:hAnsi="GHEA Grapalat" w:cs="Arial"/>
          <w:bCs/>
          <w:sz w:val="28"/>
          <w:szCs w:val="28"/>
          <w:lang w:val="hy-AM"/>
        </w:rPr>
        <w:t>,</w:t>
      </w:r>
      <w:r w:rsidR="008E43C3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տարազներով նկարվելու համար /տարազները լինեն տարբեր տարիքային չափսերի/։ </w:t>
      </w:r>
      <w:r w:rsidR="00E601E8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Ֆոտոզոնայի հատվածում </w:t>
      </w:r>
      <w:r w:rsidR="002179CC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անհրաժեշտ է </w:t>
      </w:r>
      <w:r w:rsidR="00B43E4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նեոնային լույսերով «Արտաշատ </w:t>
      </w:r>
      <w:r w:rsidR="00F9702F" w:rsidRPr="005E232D">
        <w:rPr>
          <w:rFonts w:ascii="GHEA Grapalat" w:hAnsi="GHEA Grapalat" w:cs="Arial"/>
          <w:bCs/>
          <w:sz w:val="28"/>
          <w:szCs w:val="28"/>
          <w:lang w:val="hy-AM"/>
        </w:rPr>
        <w:t>2213</w:t>
      </w:r>
      <w:r w:rsidR="00B43E4E" w:rsidRPr="005E232D">
        <w:rPr>
          <w:rFonts w:ascii="GHEA Grapalat" w:hAnsi="GHEA Grapalat" w:cs="Arial"/>
          <w:bCs/>
          <w:sz w:val="28"/>
          <w:szCs w:val="28"/>
          <w:lang w:val="hy-AM"/>
        </w:rPr>
        <w:t>»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E601E8" w:rsidRPr="005E232D">
        <w:rPr>
          <w:rFonts w:ascii="GHEA Grapalat" w:hAnsi="GHEA Grapalat" w:cs="Arial"/>
          <w:bCs/>
          <w:sz w:val="28"/>
          <w:szCs w:val="28"/>
          <w:lang w:val="hy-AM"/>
        </w:rPr>
        <w:t>ցուցանակ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AB2D85" w:rsidRPr="005E232D">
        <w:rPr>
          <w:rFonts w:ascii="GHEA Grapalat" w:hAnsi="GHEA Grapalat" w:cs="Arial"/>
          <w:bCs/>
          <w:sz w:val="28"/>
          <w:szCs w:val="28"/>
          <w:lang w:val="hy-AM"/>
        </w:rPr>
        <w:t>տառերի</w:t>
      </w:r>
      <w:r w:rsidR="005B11B9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և թվերի </w:t>
      </w:r>
      <w:r w:rsidR="008134BF" w:rsidRPr="005E232D">
        <w:rPr>
          <w:rFonts w:ascii="GHEA Grapalat" w:hAnsi="GHEA Grapalat" w:cs="Arial"/>
          <w:bCs/>
          <w:sz w:val="28"/>
          <w:szCs w:val="28"/>
          <w:lang w:val="hy-AM"/>
        </w:rPr>
        <w:t>բարձրությունը 2,5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8134BF" w:rsidRPr="005E232D">
        <w:rPr>
          <w:rFonts w:ascii="GHEA Grapalat" w:hAnsi="GHEA Grapalat" w:cs="Arial"/>
          <w:bCs/>
          <w:sz w:val="28"/>
          <w:szCs w:val="28"/>
          <w:lang w:val="hy-AM"/>
        </w:rPr>
        <w:t>մ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BF7FE0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երկարությունը 5,5 մ, 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գույնը՝ </w:t>
      </w:r>
      <w:r w:rsidR="00AB2D85" w:rsidRPr="005E232D">
        <w:rPr>
          <w:rFonts w:ascii="GHEA Grapalat" w:hAnsi="GHEA Grapalat" w:cs="Arial"/>
          <w:bCs/>
          <w:sz w:val="28"/>
          <w:szCs w:val="28"/>
          <w:lang w:val="hy-AM"/>
        </w:rPr>
        <w:t>դեղին կամ նարնջագույն</w:t>
      </w:r>
      <w:r w:rsidR="00E32195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։ </w:t>
      </w:r>
      <w:r w:rsidR="00BF7FE0" w:rsidRPr="005E232D">
        <w:rPr>
          <w:rFonts w:ascii="GHEA Grapalat" w:hAnsi="GHEA Grapalat" w:cs="Arial"/>
          <w:bCs/>
          <w:sz w:val="28"/>
          <w:szCs w:val="28"/>
          <w:lang w:val="hy-AM"/>
        </w:rPr>
        <w:t>Երկաթյա կարկասով 2,5 բարձրությամբ դափնետերևներով ծաղկազարդ կամար։</w:t>
      </w:r>
      <w:r w:rsidR="00992FF9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Տրամադրել քաղաքացիներին անվճար նկար</w:t>
      </w:r>
      <w:r w:rsidR="003E02EF" w:rsidRPr="005E232D">
        <w:rPr>
          <w:rFonts w:ascii="GHEA Grapalat" w:hAnsi="GHEA Grapalat" w:cs="Arial"/>
          <w:bCs/>
          <w:sz w:val="28"/>
          <w:szCs w:val="28"/>
          <w:lang w:val="hy-AM"/>
        </w:rPr>
        <w:t>ներ անսահմանափակ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562FDD3B" w14:textId="4C596A4D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Գունավոր կավիճներ՝ 200 տուփ կավճանկարչության համար։</w:t>
      </w:r>
    </w:p>
    <w:p w14:paraId="05470EA8" w14:textId="77777777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Ժամը 15։00-ին Արտաշատի Քլամարի այգում կազմակերպել մանկական հատված, որի համար անհրաժեշտ է</w:t>
      </w:r>
      <w:r w:rsidRPr="005E232D">
        <w:rPr>
          <w:rFonts w:ascii="Cambria Math" w:eastAsia="Microsoft JhengHei" w:hAnsi="Cambria Math" w:cs="Cambria Math"/>
          <w:bCs/>
          <w:sz w:val="28"/>
          <w:szCs w:val="28"/>
          <w:lang w:val="hy-AM"/>
        </w:rPr>
        <w:t>․</w:t>
      </w:r>
    </w:p>
    <w:p w14:paraId="1209FDEE" w14:textId="1D4FE4C4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Ձայնային տեխնիկա՝ առնվազն</w:t>
      </w:r>
      <w:r w:rsidR="0061304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4-6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կՎ</w:t>
      </w:r>
      <w:r w:rsidRPr="005E232D">
        <w:rPr>
          <w:rFonts w:ascii="Cambria Math" w:eastAsia="Microsoft JhengHei" w:hAnsi="Cambria Math" w:cs="Cambria Math"/>
          <w:bCs/>
          <w:sz w:val="28"/>
          <w:szCs w:val="28"/>
          <w:lang w:val="hy-AM"/>
        </w:rPr>
        <w:t>․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տ հզորությամբ, անլար միկրոֆոն՝ 2 հատ</w:t>
      </w:r>
    </w:p>
    <w:p w14:paraId="245F3E19" w14:textId="5490C2B7" w:rsidR="002E2A22" w:rsidRPr="005E232D" w:rsidRDefault="002E2A22" w:rsidP="002E2A22">
      <w:pPr>
        <w:tabs>
          <w:tab w:val="left" w:pos="7770"/>
        </w:tabs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Հաղորդավար 1 հոգի՝ ճանաչված, սիրված ։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ab/>
      </w:r>
    </w:p>
    <w:p w14:paraId="74DE061E" w14:textId="508AD5D3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="0019446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Ապահովել </w:t>
      </w:r>
      <w:r w:rsidR="00EA70B7" w:rsidRPr="005E232D">
        <w:rPr>
          <w:rFonts w:ascii="GHEA Grapalat" w:hAnsi="GHEA Grapalat" w:cs="Arial"/>
          <w:bCs/>
          <w:sz w:val="28"/>
          <w:szCs w:val="28"/>
          <w:lang w:val="hy-AM"/>
        </w:rPr>
        <w:t>ծ</w:t>
      </w:r>
      <w:r w:rsidR="00613042" w:rsidRPr="005E232D">
        <w:rPr>
          <w:rFonts w:ascii="GHEA Grapalat" w:hAnsi="GHEA Grapalat" w:cs="Arial"/>
          <w:bCs/>
          <w:sz w:val="28"/>
          <w:szCs w:val="28"/>
          <w:lang w:val="hy-AM"/>
        </w:rPr>
        <w:t>աղրածու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</w:t>
      </w:r>
      <w:r w:rsidR="009653F7" w:rsidRPr="005E232D">
        <w:rPr>
          <w:rFonts w:ascii="GHEA Grapalat" w:hAnsi="GHEA Grapalat" w:cs="Arial"/>
          <w:bCs/>
          <w:sz w:val="28"/>
          <w:szCs w:val="28"/>
          <w:lang w:val="hy-AM"/>
        </w:rPr>
        <w:t>խաղավար</w:t>
      </w:r>
      <w:r w:rsidR="0061304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և </w:t>
      </w:r>
      <w:r w:rsidR="009653F7" w:rsidRPr="005E232D">
        <w:rPr>
          <w:rFonts w:ascii="GHEA Grapalat" w:hAnsi="GHEA Grapalat" w:cs="Arial"/>
          <w:bCs/>
          <w:sz w:val="28"/>
          <w:szCs w:val="28"/>
          <w:lang w:val="hy-AM"/>
        </w:rPr>
        <w:t>թվով 8 մուլտհերոսների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միջոցով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3 ժամ տևողությամբ կազմակերպել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մանկական զվարճալի խաղեր</w:t>
      </w:r>
      <w:r w:rsidRPr="005E232D">
        <w:rPr>
          <w:rFonts w:ascii="GHEA Grapalat" w:hAnsi="GHEA Grapalat" w:cs="Arial"/>
          <w:bCs/>
          <w:sz w:val="24"/>
          <w:szCs w:val="24"/>
          <w:lang w:val="hy-AM"/>
        </w:rPr>
        <w:t xml:space="preserve">,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պարել և նկարվել</w:t>
      </w:r>
      <w:r w:rsidRPr="005E232D">
        <w:rPr>
          <w:rFonts w:ascii="GHEA Grapalat" w:hAnsi="GHEA Grapalat" w:cs="Arial"/>
          <w:bCs/>
          <w:sz w:val="24"/>
          <w:szCs w:val="24"/>
          <w:lang w:val="hy-AM"/>
        </w:rPr>
        <w:t xml:space="preserve">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համայնքի երեխաների 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հետ։</w:t>
      </w:r>
    </w:p>
    <w:p w14:paraId="049DA038" w14:textId="7939D657" w:rsidR="00956B9E" w:rsidRPr="005E232D" w:rsidRDefault="00956B9E" w:rsidP="00956B9E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Կազմակերպել թղթե շոու և օճառի պղպջակի շոու։</w:t>
      </w:r>
    </w:p>
    <w:p w14:paraId="2E182670" w14:textId="3AE0CDE1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Անհրաժեշտ է հնչյունային ռեժիսոր և մանկական դիջեյ։</w:t>
      </w:r>
    </w:p>
    <w:p w14:paraId="37EC7420" w14:textId="5D46F765" w:rsidR="00B45E87" w:rsidRPr="005E232D" w:rsidRDefault="00956B9E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Երեխաներին բաժանել քաղցր բամբակ և պոպկոռն /անսահմանափակ/։</w:t>
      </w:r>
    </w:p>
    <w:p w14:paraId="120F1169" w14:textId="6580A259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Ժամը 17։00-ին Արտաշատի մարզադաշտում կազմակերպել գալա-համերգ, որի համար անհրաժեշտ է</w:t>
      </w:r>
      <w:r w:rsidRPr="005E232D">
        <w:rPr>
          <w:rFonts w:ascii="Cambria Math" w:hAnsi="Cambria Math" w:cs="Cambria Math"/>
          <w:bCs/>
          <w:sz w:val="28"/>
          <w:szCs w:val="28"/>
          <w:lang w:val="hy-AM"/>
        </w:rPr>
        <w:t>․</w:t>
      </w:r>
    </w:p>
    <w:p w14:paraId="671BA203" w14:textId="068DC28C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 </w:t>
      </w:r>
      <w:r w:rsidR="00ED5E7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Ապահովել </w:t>
      </w:r>
      <w:r w:rsidR="000E039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շարժական </w:t>
      </w:r>
      <w:r w:rsidR="00ED5E72" w:rsidRPr="005E232D">
        <w:rPr>
          <w:rFonts w:ascii="GHEA Grapalat" w:hAnsi="GHEA Grapalat" w:cs="Arial"/>
          <w:bCs/>
          <w:sz w:val="28"/>
          <w:szCs w:val="28"/>
          <w:lang w:val="hy-AM"/>
        </w:rPr>
        <w:t>բ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արձր հզորությամբ </w:t>
      </w:r>
      <w:r w:rsidR="000E039B" w:rsidRPr="005E232D">
        <w:rPr>
          <w:rFonts w:ascii="GHEA Grapalat" w:hAnsi="GHEA Grapalat" w:cs="Arial"/>
          <w:bCs/>
          <w:sz w:val="28"/>
          <w:szCs w:val="28"/>
          <w:lang w:val="hy-AM"/>
        </w:rPr>
        <w:t>հոսանքի աղբյուր /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գեներատոր</w:t>
      </w:r>
      <w:r w:rsidR="000E039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/</w:t>
      </w:r>
      <w:r w:rsidR="001058B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ներառյալ նախապատրաստական աշխատանքները</w:t>
      </w:r>
      <w:r w:rsidR="002D28FA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՝</w:t>
      </w:r>
      <w:r w:rsidR="001058B7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A2480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մինչև համերգի ավարտը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2A234820" w14:textId="77777777" w:rsidR="002D28FA" w:rsidRPr="005E232D" w:rsidRDefault="002D28FA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lastRenderedPageBreak/>
        <w:t xml:space="preserve">Ապահովել </w:t>
      </w:r>
      <w:r w:rsidR="005D203C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պրոֆեսիոնալ մեծ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D376C9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բեմահարթակ</w:t>
      </w:r>
      <w:r w:rsidR="004E47F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իր ծածկով</w:t>
      </w:r>
      <w:r w:rsidR="00FB36A5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և իր բոլոր անվտանգային լուծումներով՝</w:t>
      </w:r>
      <w:r w:rsidR="0098038C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</w:t>
      </w:r>
      <w:r w:rsidR="00BA626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մարզադաշտի կենտրոնական հատվածում տեղադրելու համար, հզոր ձայնային տեխնիկա իր բոլոր սարքավորումներով, բարձրակարգ լուսային սարքավորումներ։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8"/>
        <w:gridCol w:w="2610"/>
        <w:gridCol w:w="2666"/>
        <w:gridCol w:w="2378"/>
      </w:tblGrid>
      <w:tr w:rsidR="003E4A6E" w:rsidRPr="005E232D" w14:paraId="3771B9EA" w14:textId="77777777" w:rsidTr="00FF136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B0D8" w14:textId="77777777" w:rsidR="003E4A6E" w:rsidRPr="005E232D" w:rsidRDefault="003E4A6E" w:rsidP="002A47E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  <w:t>Անվանում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114E" w14:textId="77777777" w:rsidR="003E4A6E" w:rsidRPr="005E232D" w:rsidRDefault="003E4A6E" w:rsidP="002A47E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  <w:t>Բնութագիր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B814" w14:textId="77777777" w:rsidR="003E4A6E" w:rsidRPr="005E232D" w:rsidRDefault="002A47E7" w:rsidP="002A47E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  <w:t>Չ/Մ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8978" w14:textId="77777777" w:rsidR="003E4A6E" w:rsidRPr="005E232D" w:rsidRDefault="002A47E7" w:rsidP="002A47E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  <w:t>Քանակ</w:t>
            </w:r>
          </w:p>
          <w:p w14:paraId="5D378EE4" w14:textId="77777777" w:rsidR="002A47E7" w:rsidRPr="005E232D" w:rsidRDefault="002A47E7" w:rsidP="002A47E7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Cs/>
                <w:color w:val="000000"/>
                <w:sz w:val="24"/>
                <w:szCs w:val="24"/>
                <w:lang w:val="hy-AM" w:eastAsia="ru-RU"/>
              </w:rPr>
            </w:pPr>
          </w:p>
        </w:tc>
      </w:tr>
      <w:tr w:rsidR="00764240" w:rsidRPr="005E232D" w14:paraId="18EAB54D" w14:textId="77777777" w:rsidTr="00FF136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60DDE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համալիր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EB88B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համալիրը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կառուցված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լայեռ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համակարգից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ճակատային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16 </w:t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մետր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բեմահարթակի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չափ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տանիքից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բարձրությունը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ոչ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պակաս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10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մետր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էլեկտրական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ճախարակներից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500 KG D8+ (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ճախարակի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անվտանգության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համակարգի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սերտիֆիկատները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)։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A7D7F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լրակազմ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322D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64240" w:rsidRPr="005E232D" w14:paraId="4B81514C" w14:textId="77777777" w:rsidTr="00FF136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135A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Լեդ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էկրան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54F5D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Լեդ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էկրան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չափսը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60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Լեդ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էկրանը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միատեսակ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Պիքսելների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չափսը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ոչ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պակաս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5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պիքսել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նախատեսված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տարածքում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աշխատելու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IP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ստանդարտով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ներառի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վիդեոսերվեր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անհրաժեշտ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բոլոր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2A3BC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545D" w14:textId="77777777" w:rsidR="00764240" w:rsidRPr="005E232D" w:rsidRDefault="00764240" w:rsidP="000737D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F419C9" w:rsidRPr="005E232D" w14:paraId="7765208B" w14:textId="77777777" w:rsidTr="00FF1367">
        <w:trPr>
          <w:trHeight w:val="195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9E76" w14:textId="255C0741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պարագաներ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մալուխներ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միակցիչներ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ամբողջ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424" w14:textId="1F0F3474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պարագաներ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մալուխներ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միակցիչներ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ամբողջ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անհրաժեշտ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քանակությամբ</w:t>
            </w:r>
            <w:proofErr w:type="spellEnd"/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19A8" w14:textId="17F6D9BE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հավաքածու</w:t>
            </w:r>
          </w:p>
        </w:tc>
        <w:tc>
          <w:tcPr>
            <w:tcW w:w="0" w:type="auto"/>
            <w:vAlign w:val="center"/>
            <w:hideMark/>
          </w:tcPr>
          <w:p w14:paraId="13E94768" w14:textId="081BF436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419C9" w:rsidRPr="005E232D" w14:paraId="7E0E150E" w14:textId="77777777" w:rsidTr="008148C8">
        <w:tc>
          <w:tcPr>
            <w:tcW w:w="10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720F8" w14:textId="77777777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մատակարարումը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տեղադրումը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սպասարկումը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իրականացնում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մատակարարը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համապատասխան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մասնագիտական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անձնակազմի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կողմից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  <w:p w14:paraId="39DA12C0" w14:textId="0BDBE5B7" w:rsidR="00F419C9" w:rsidRPr="005E232D" w:rsidRDefault="00F419C9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</w:tbl>
    <w:p w14:paraId="7D4ABAF6" w14:textId="77777777" w:rsidR="00764240" w:rsidRPr="005E232D" w:rsidRDefault="00764240" w:rsidP="00764240">
      <w:pPr>
        <w:jc w:val="both"/>
        <w:rPr>
          <w:rFonts w:ascii="GHEA Grapalat" w:eastAsia="Microsoft JhengHei" w:hAnsi="GHEA Grapalat" w:cs="Arial"/>
          <w:bCs/>
          <w:sz w:val="28"/>
          <w:szCs w:val="28"/>
        </w:rPr>
      </w:pPr>
    </w:p>
    <w:p w14:paraId="36F35964" w14:textId="77777777" w:rsidR="00764240" w:rsidRPr="005E232D" w:rsidRDefault="00764240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</w:rPr>
      </w:pPr>
    </w:p>
    <w:tbl>
      <w:tblPr>
        <w:tblW w:w="126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78"/>
        <w:gridCol w:w="34"/>
        <w:gridCol w:w="2479"/>
        <w:gridCol w:w="2617"/>
        <w:gridCol w:w="1620"/>
        <w:gridCol w:w="2430"/>
        <w:gridCol w:w="2198"/>
      </w:tblGrid>
      <w:tr w:rsidR="007846B2" w:rsidRPr="005E232D" w14:paraId="1B81A2B1" w14:textId="77777777" w:rsidTr="00D52A07">
        <w:tc>
          <w:tcPr>
            <w:tcW w:w="13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1582F" w14:textId="72CD3ADD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Ձայնային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համակարգ</w:t>
            </w:r>
            <w:proofErr w:type="spellEnd"/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2C11" w14:textId="74D09C19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Բարձրախոսներ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60BE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հաճախականությունների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բարձրախոս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ուժեղարարով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առանց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ուժեղարարի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Բարձրախոսները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կիրառելի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ինչպես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կախելու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այնպես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դնելու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երկու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դեպքում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հագեցած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տարբեր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աստիճանների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անկյունային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բացվածքի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պարագաներով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Տեղադրումը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իրկանացնել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ըստ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էլեկտրոակուստիկ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ակուստիկ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հաշվարկային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գծագրերի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՝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D&amp;b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Audiotechnik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L՛acoustc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Adamson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System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DB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Technologies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2754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6DE0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48F23B" w14:textId="23029B70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7846B2" w:rsidRPr="005E232D" w14:paraId="244ECB44" w14:textId="77777777" w:rsidTr="00D52A07">
        <w:tc>
          <w:tcPr>
            <w:tcW w:w="13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7A3414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B314C" w14:textId="08A0A22C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Սաբվուֆերներ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1802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Ցածր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հաճախականությունների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բարձրախոս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ուժեղարարով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առանց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ուժեղարարների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Բարձրախոսները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կիրառելի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ինչպես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կախելու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այնպես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դնելու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Տեղադրումը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իրկանացնել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ըստ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էլեկտրոակուստիկ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ակուստիկ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հաշվարկային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գծագրերի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D&amp;b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Audiotechnik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L՛acoustc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Adamson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System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DB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Technologies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F80B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8673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82DC6B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7846B2" w:rsidRPr="005E232D" w14:paraId="7FE22AE0" w14:textId="77777777" w:rsidTr="00D52A07">
        <w:tc>
          <w:tcPr>
            <w:tcW w:w="131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2D987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B3BC" w14:textId="0C2C8F51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Ձայնի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30CC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Ձայնի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թվային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որը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հագեցած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նորագույն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տեխնոլոգիաներով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Մոըտք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ելքերի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քանակը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առնվազն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110։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Ձայնի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թվային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DiGiCo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Allen&amp;Heat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0BE6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27842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C3FA2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7846B2" w:rsidRPr="005E232D" w14:paraId="4DAC227E" w14:textId="77777777" w:rsidTr="00D52A07">
        <w:tc>
          <w:tcPr>
            <w:tcW w:w="13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C74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CB7D" w14:textId="4ADFC9A0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Հեռակառավարվող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խոսափողեր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347B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Հեռակառավարվող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խոսափողեր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միացման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բոլոր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Shure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Sennheiser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23C1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917B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160AE1" w14:textId="77777777" w:rsidR="007846B2" w:rsidRPr="005E232D" w:rsidRDefault="007846B2" w:rsidP="00F419C9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B75705" w:rsidRPr="005E232D" w14:paraId="48F52E7B" w14:textId="77777777" w:rsidTr="002C1433"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B50DCA" w14:textId="5081DD20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Լուսային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համակարգ</w:t>
            </w:r>
            <w:proofErr w:type="spellEnd"/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23EC" w14:textId="6783F759" w:rsidR="00B75705" w:rsidRPr="005E232D" w:rsidRDefault="00B75705" w:rsidP="007846B2">
            <w:pPr>
              <w:rPr>
                <w:rFonts w:ascii="GHEA Grapalat" w:hAnsi="GHEA Grapalat"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hAnsi="GHEA Grapalat"/>
                <w:lang w:eastAsia="ru-RU"/>
              </w:rPr>
              <w:t>Moving</w:t>
            </w:r>
            <w:proofErr w:type="spellEnd"/>
            <w:r w:rsidRPr="005E232D">
              <w:rPr>
                <w:rFonts w:ascii="GHEA Grapalat" w:hAnsi="GHEA Grapalat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hAnsi="GHEA Grapalat"/>
                <w:lang w:eastAsia="ru-RU"/>
              </w:rPr>
              <w:t>Wash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0102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Wash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տեսակի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շարժական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գլխով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գունային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համադրություն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RGBW,գույնի</w:t>
            </w:r>
            <w:proofErr w:type="spellEnd"/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ջերմաստիճան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6000K։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ClayPaky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Ayrton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Prolights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Պարտադիր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սերտիֆիկատները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6F42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2666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CCE5A" w14:textId="59538714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</w:p>
        </w:tc>
      </w:tr>
      <w:tr w:rsidR="00B75705" w:rsidRPr="005E232D" w14:paraId="37517EEA" w14:textId="77777777" w:rsidTr="002C1433"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7C7E7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1215" w14:textId="58DECCE8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Moving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Spot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6A99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Spot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տեսակի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շարժական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գլխով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գունային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համադրություն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RGBW,գույնի</w:t>
            </w:r>
            <w:proofErr w:type="spellEnd"/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ջերմաստիճան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6000K։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ClayPaky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Ayrton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Prolights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Պարտադիր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սերտիֆիկատները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478D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B49B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43639E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B75705" w:rsidRPr="005E232D" w14:paraId="4EC5ADAB" w14:textId="77777777" w:rsidTr="002C1433"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BAE3F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9AAB" w14:textId="066CF124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Moving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Beam&amp;spot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6CC9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Hybrid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շարժական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գլխով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գունային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համադրություն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RGBW,գույնի</w:t>
            </w:r>
            <w:proofErr w:type="spellEnd"/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ջերմաստիճան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8000K։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ClayPaky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Ayrton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Prolights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Պարտադիր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սերտիֆիկատները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2C9E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7BD1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90F9A3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B75705" w:rsidRPr="005E232D" w14:paraId="11A3A7F6" w14:textId="77777777" w:rsidTr="002C1433"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D5AAE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4F97" w14:textId="6A087B41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Moving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Beam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1EDD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Beam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բեմական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շարժական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գլխով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գունային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համադրություն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RGBW,գույնի</w:t>
            </w:r>
            <w:proofErr w:type="spellEnd"/>
            <w:proofErr w:type="gram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ջերմաստիճան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8000K։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ClayPaky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Ayrton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Prolights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Պարտադիր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ներկայացնել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սերտիֆիկատները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B0F2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AF147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5727EF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B75705" w:rsidRPr="005E232D" w14:paraId="344D27A1" w14:textId="77777777" w:rsidTr="002C1433"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306E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3B51" w14:textId="183CBEE6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</w:t>
            </w:r>
            <w:proofErr w:type="spellEnd"/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3800C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Լույսի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կառավարման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։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Վահանակը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պետք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լինի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եվրոպական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հայտնի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արտադրողի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ինչպիսիք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են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՝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HighEnd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HOG4, MA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Lighting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GrandeMA2: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41C3B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lastRenderedPageBreak/>
              <w:t>հատ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F567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4"/>
                <w:szCs w:val="24"/>
                <w:lang w:eastAsia="ru-RU"/>
              </w:rPr>
            </w:pPr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D22E75" w14:textId="77777777" w:rsidR="00B75705" w:rsidRPr="005E232D" w:rsidRDefault="00B75705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  <w:tr w:rsidR="0074698A" w:rsidRPr="005E232D" w14:paraId="36A6C463" w14:textId="77777777" w:rsidTr="00D52A07">
        <w:trPr>
          <w:gridAfter w:val="1"/>
          <w:wAfter w:w="2198" w:type="dxa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6A52E" w14:textId="77777777" w:rsidR="0074698A" w:rsidRPr="005E232D" w:rsidRDefault="0074698A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7BBED9" w14:textId="1D72D29D" w:rsidR="0074698A" w:rsidRPr="005E232D" w:rsidRDefault="0074698A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Սարքավորումների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մատակարարումը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տեղադրումը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սպասարկումը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իրականացնում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է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մատակարարը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համապատասխան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մասնագիտական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անձնակազմի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կողմից</w:t>
            </w:r>
            <w:proofErr w:type="spellEnd"/>
            <w:r w:rsidRPr="005E232D">
              <w:rPr>
                <w:rFonts w:ascii="GHEA Grapalat" w:eastAsia="Times New Roman" w:hAnsi="GHEA Grapalat" w:cs="Arial"/>
                <w:bCs/>
                <w:color w:val="000000"/>
                <w:sz w:val="20"/>
                <w:szCs w:val="20"/>
                <w:lang w:eastAsia="ru-RU"/>
              </w:rPr>
              <w:t>։</w:t>
            </w:r>
          </w:p>
          <w:p w14:paraId="28E36502" w14:textId="625577ED" w:rsidR="0074698A" w:rsidRPr="005E232D" w:rsidRDefault="0074698A" w:rsidP="0074698A">
            <w:pPr>
              <w:spacing w:after="0" w:line="240" w:lineRule="auto"/>
              <w:rPr>
                <w:rFonts w:ascii="GHEA Grapalat" w:eastAsia="Times New Roman" w:hAnsi="GHEA Grapalat" w:cs="Arial"/>
                <w:bCs/>
                <w:sz w:val="20"/>
                <w:szCs w:val="20"/>
                <w:lang w:eastAsia="ru-RU"/>
              </w:rPr>
            </w:pPr>
          </w:p>
        </w:tc>
      </w:tr>
    </w:tbl>
    <w:p w14:paraId="131A03AA" w14:textId="77777777" w:rsidR="00FB36A5" w:rsidRPr="005E232D" w:rsidRDefault="00FB36A5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</w:rPr>
      </w:pPr>
    </w:p>
    <w:p w14:paraId="680B5EAE" w14:textId="076D3B12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Համերգը կազմակերպել հայկական շոու բիզնեսի երգիչ-երգչուհիների մասնակցությամբ, մասնավորապես՝ Էրիկ Կարապետյանի, Իվետա Մուկուչյանի, Սոֆի Մխեյանի, Արսեն Սաֆարյանի, Արամ mp3-ի, Հայաթ Փրոջեքթի և Արամեի մասնակցությամբ։ Համերգի ընթացքում հնչելու են վերոնշյալ երգիչների կատարումները յուրաքանչյուրի կողմից առնվազն 30-40 րոպե տևողությամբ։</w:t>
      </w:r>
      <w:r w:rsidR="006D5E2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Համերգը կազմակերպել նվագախմբի միջոցով, բոլոր կատարումները լինեն կենդանի նվագակցությամբ, նվագախումբը բաղկացած լինի 12 </w:t>
      </w:r>
      <w:r w:rsidR="006D5E2E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երաժիշտներից և բեկվոկալիստներից։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Համերգը կազմակերպել հայտնի և սիրված հաղորդավարների, մասնավորապես Գրիշա Աղախանյանի ու Նարե Համբարձումյանի մասնակցությամբ։</w:t>
      </w:r>
    </w:p>
    <w:p w14:paraId="173C35D2" w14:textId="047FDC96" w:rsidR="000C60E1" w:rsidRPr="005E232D" w:rsidRDefault="000C60E1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Անհրաժեշտ են երիտասարդ պարողներ՝ թվով 6-8 հոգի, երգիչների կատարումների ընթացքում պարելու համար։</w:t>
      </w:r>
    </w:p>
    <w:p w14:paraId="03442104" w14:textId="383E1F10" w:rsidR="00EC1BFB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Արտաշատի մասին նոր երգի ստեղծում, մասնավորապես Գրիգոր Կյոկչյանի, Նիկ Եգիբյանի, Րաֆֆի Ալթունյանի կամ այլ հայտնի և սիրված երգահանի կողմից  /երգի բառեր, երաժշտություն, գործիքավորում</w:t>
      </w:r>
      <w:r w:rsidR="002C374D" w:rsidRPr="005E232D">
        <w:rPr>
          <w:rFonts w:ascii="GHEA Grapalat" w:hAnsi="GHEA Grapalat" w:cs="Arial"/>
          <w:bCs/>
          <w:sz w:val="28"/>
          <w:szCs w:val="28"/>
          <w:lang w:val="hy-AM"/>
        </w:rPr>
        <w:t>,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ձայնագրում</w:t>
      </w:r>
      <w:r w:rsidR="002C374D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և տեսահոլովակի պատրաստում</w:t>
      </w:r>
      <w:r w:rsidR="00EC1BFB" w:rsidRPr="005E232D">
        <w:rPr>
          <w:rFonts w:ascii="GHEA Grapalat" w:hAnsi="GHEA Grapalat" w:cs="Arial"/>
          <w:bCs/>
          <w:sz w:val="28"/>
          <w:szCs w:val="28"/>
          <w:lang w:val="hy-AM"/>
        </w:rPr>
        <w:t>/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>։ Երգը հնչելու է գալա համերգի վերջում 3-4 արտիստների կողմից</w:t>
      </w:r>
      <w:r w:rsidR="005F2298" w:rsidRPr="005E232D">
        <w:rPr>
          <w:rFonts w:ascii="GHEA Grapalat" w:hAnsi="GHEA Grapalat" w:cs="Arial"/>
          <w:bCs/>
          <w:sz w:val="28"/>
          <w:szCs w:val="28"/>
          <w:lang w:val="hy-AM"/>
        </w:rPr>
        <w:t>,</w:t>
      </w:r>
      <w:r w:rsidR="002C374D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կենդանի կատարմամբ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։ </w:t>
      </w:r>
    </w:p>
    <w:p w14:paraId="67B35265" w14:textId="423A87F9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Հրավառություն</w:t>
      </w:r>
      <w:r w:rsidR="00C2046F" w:rsidRPr="005E232D">
        <w:rPr>
          <w:rFonts w:ascii="GHEA Grapalat" w:hAnsi="GHEA Grapalat" w:cs="Arial"/>
          <w:bCs/>
          <w:sz w:val="28"/>
          <w:szCs w:val="28"/>
          <w:lang w:val="hy-AM"/>
        </w:rPr>
        <w:t>, առնվազն</w:t>
      </w:r>
      <w:r w:rsidR="0035520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6</w:t>
      </w:r>
      <w:r w:rsidR="00C2046F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րոպե տևողությամբ</w:t>
      </w:r>
      <w:r w:rsidR="00EA1751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օգտագործվեն տարբեր </w:t>
      </w:r>
      <w:r w:rsidR="00925E32" w:rsidRPr="005E232D">
        <w:rPr>
          <w:rFonts w:ascii="GHEA Grapalat" w:hAnsi="GHEA Grapalat" w:cs="Arial"/>
          <w:bCs/>
          <w:sz w:val="28"/>
          <w:szCs w:val="28"/>
          <w:lang w:val="hy-AM"/>
        </w:rPr>
        <w:t>տրամաչափ</w:t>
      </w:r>
      <w:r w:rsidR="00EA1751" w:rsidRPr="005E232D">
        <w:rPr>
          <w:rFonts w:ascii="GHEA Grapalat" w:hAnsi="GHEA Grapalat" w:cs="Arial"/>
          <w:bCs/>
          <w:sz w:val="28"/>
          <w:szCs w:val="28"/>
          <w:lang w:val="hy-AM"/>
        </w:rPr>
        <w:t>ի</w:t>
      </w:r>
      <w:r w:rsidR="00925E32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թվով 888 կրակոց</w:t>
      </w:r>
      <w:r w:rsidR="009F183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1,25 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տրամաչափի </w:t>
      </w:r>
      <w:r w:rsidR="009F183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258 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ուղիղ </w:t>
      </w:r>
      <w:r w:rsidR="009F183E" w:rsidRPr="005E232D">
        <w:rPr>
          <w:rFonts w:ascii="GHEA Grapalat" w:hAnsi="GHEA Grapalat" w:cs="Arial"/>
          <w:bCs/>
          <w:sz w:val="28"/>
          <w:szCs w:val="28"/>
          <w:lang w:val="hy-AM"/>
        </w:rPr>
        <w:t>կ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>րակոց</w:t>
      </w:r>
      <w:r w:rsidR="009F183E"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, 1,25 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>300 թեք կրակոց /</w:t>
      </w:r>
      <w:r w:rsidR="00804DB2" w:rsidRPr="005E232D">
        <w:rPr>
          <w:rFonts w:ascii="GHEA Grapalat" w:hAnsi="GHEA Grapalat" w:cs="Arial"/>
          <w:bCs/>
          <w:sz w:val="28"/>
          <w:szCs w:val="28"/>
          <w:lang w:val="hy-AM"/>
        </w:rPr>
        <w:t>веер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>/, Պրոֆֆ թնդանոթ տրամաչափ 3,</w:t>
      </w:r>
      <w:r w:rsidR="000761BB" w:rsidRPr="005E232D">
        <w:rPr>
          <w:rFonts w:ascii="Calibri" w:hAnsi="Calibri" w:cs="Calibri"/>
          <w:bCs/>
          <w:sz w:val="28"/>
          <w:szCs w:val="28"/>
          <w:lang w:val="hy-AM"/>
        </w:rPr>
        <w:t> </w:t>
      </w:r>
      <w:r w:rsidR="000761BB" w:rsidRPr="005E232D">
        <w:rPr>
          <w:rFonts w:ascii="GHEA Grapalat" w:hAnsi="GHEA Grapalat" w:cs="Arial"/>
          <w:bCs/>
          <w:sz w:val="28"/>
          <w:szCs w:val="28"/>
          <w:lang w:val="hy-AM"/>
        </w:rPr>
        <w:t>120 կրակոց, Պրոֆֆ թնդանոթ տրամաչափ 4, 90 կրակոց, Պրոֆֆ թնդանոթ տրամաչափ 5, 90 կրակոց, Պրոֆֆ թնդանոթ տրամաչափ 6, 30 կրակոց</w:t>
      </w:r>
    </w:p>
    <w:p w14:paraId="501B41E1" w14:textId="77777777" w:rsidR="006B076F" w:rsidRPr="005E232D" w:rsidRDefault="006B076F" w:rsidP="004F775B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Հրավառությունը իրականացնել բացառապես լիցենզավորված ընկերության կողմից, ապահովել բոլոր անվտանգաին նորմերը։</w:t>
      </w:r>
    </w:p>
    <w:p w14:paraId="6921A7FC" w14:textId="5A7F2928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Միջոցառման ծրագիրը կազմակերպելու և համակարգելու նպատակով անհրաժեշտ է առնվազն երկու կամ երեք մեծ միջոցառումներ կազմակերպելու փորձ ունեցող ռեժիսոր։ </w:t>
      </w:r>
    </w:p>
    <w:p w14:paraId="4B3667B5" w14:textId="5B5ACB3B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Անհրաժեշտ են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Բիոզուգարաններ /քանակը 12 հատ</w:t>
      </w:r>
      <w:r w:rsidR="00A0109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/</w:t>
      </w:r>
      <w:r w:rsidR="003B045A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տեղափոխումը և սպասարկումը ապահովել կատարողի կողմից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76BA5FE6" w14:textId="45337F42" w:rsidR="002E2A22" w:rsidRPr="005E232D" w:rsidRDefault="002E2A22" w:rsidP="002E2A22">
      <w:pPr>
        <w:jc w:val="both"/>
        <w:rPr>
          <w:rFonts w:ascii="GHEA Grapalat" w:eastAsia="Microsoft JhengHei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lastRenderedPageBreak/>
        <w:t xml:space="preserve"> Անհրաժեշտ են հրավիրատոմսեր 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/քանակը</w:t>
      </w:r>
      <w:r w:rsidR="003A461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 2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 xml:space="preserve">00 </w:t>
      </w:r>
      <w:r w:rsidR="00583914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հատ</w:t>
      </w:r>
      <w:r w:rsidR="002A26E5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/</w:t>
      </w:r>
      <w:r w:rsidR="00B0603B"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, որակը և դիզայնը համաձայնեցնել պատվիրատուի հետ</w:t>
      </w:r>
      <w:r w:rsidRPr="005E232D">
        <w:rPr>
          <w:rFonts w:ascii="GHEA Grapalat" w:eastAsia="Microsoft JhengHei" w:hAnsi="GHEA Grapalat" w:cs="Arial"/>
          <w:bCs/>
          <w:sz w:val="28"/>
          <w:szCs w:val="28"/>
          <w:lang w:val="hy-AM"/>
        </w:rPr>
        <w:t>։</w:t>
      </w:r>
    </w:p>
    <w:p w14:paraId="66FDF24A" w14:textId="77777777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Միջոցառման ամբողջ ծրագիրը համաձայնեցվում է պատվիրատուի հետ։</w:t>
      </w:r>
    </w:p>
    <w:p w14:paraId="3744F04D" w14:textId="77777777" w:rsidR="002E2A22" w:rsidRPr="005E232D" w:rsidRDefault="002E2A22" w:rsidP="002E2A22">
      <w:pPr>
        <w:jc w:val="both"/>
        <w:rPr>
          <w:rFonts w:ascii="GHEA Grapalat" w:hAnsi="GHEA Grapalat" w:cs="Arial"/>
          <w:bCs/>
          <w:sz w:val="28"/>
          <w:szCs w:val="28"/>
          <w:lang w:val="hy-AM"/>
        </w:rPr>
      </w:pPr>
      <w:r w:rsidRPr="005E232D">
        <w:rPr>
          <w:rFonts w:ascii="GHEA Grapalat" w:hAnsi="GHEA Grapalat" w:cs="Arial"/>
          <w:bCs/>
          <w:sz w:val="28"/>
          <w:szCs w:val="28"/>
          <w:lang w:val="hy-AM"/>
        </w:rPr>
        <w:t>Միջոցառման տևողությունը</w:t>
      </w:r>
      <w:r w:rsidR="00274A50" w:rsidRPr="005E232D">
        <w:rPr>
          <w:rFonts w:ascii="GHEA Grapalat" w:hAnsi="GHEA Grapalat" w:cs="Arial"/>
          <w:bCs/>
          <w:sz w:val="28"/>
          <w:szCs w:val="28"/>
          <w:lang w:val="hy-AM"/>
        </w:rPr>
        <w:t>՝ առավոտյան</w:t>
      </w:r>
      <w:r w:rsidRPr="005E232D">
        <w:rPr>
          <w:rFonts w:ascii="GHEA Grapalat" w:hAnsi="GHEA Grapalat" w:cs="Arial"/>
          <w:bCs/>
          <w:sz w:val="28"/>
          <w:szCs w:val="28"/>
          <w:lang w:val="hy-AM"/>
        </w:rPr>
        <w:t xml:space="preserve"> ժամը 10։00-ից մինչև 23։30-ն։</w:t>
      </w:r>
    </w:p>
    <w:p w14:paraId="08B7E0F3" w14:textId="77777777" w:rsidR="002E2A22" w:rsidRPr="00BE6573" w:rsidRDefault="002E2A22" w:rsidP="002E2A22">
      <w:pPr>
        <w:rPr>
          <w:rFonts w:ascii="Arial" w:hAnsi="Arial" w:cs="Arial"/>
          <w:bCs/>
          <w:sz w:val="28"/>
          <w:szCs w:val="28"/>
        </w:rPr>
      </w:pPr>
    </w:p>
    <w:p w14:paraId="113D7F2E" w14:textId="77777777" w:rsidR="002E2A22" w:rsidRPr="00BE6573" w:rsidRDefault="002E2A22" w:rsidP="002E2A22">
      <w:pPr>
        <w:pStyle w:val="a3"/>
        <w:rPr>
          <w:rFonts w:ascii="Arial" w:hAnsi="Arial" w:cs="Arial"/>
          <w:bCs/>
          <w:sz w:val="28"/>
          <w:szCs w:val="28"/>
          <w:lang w:val="hy-AM"/>
        </w:rPr>
      </w:pPr>
      <w:r w:rsidRPr="00BE6573">
        <w:rPr>
          <w:rFonts w:ascii="Arial" w:hAnsi="Arial" w:cs="Arial"/>
          <w:bCs/>
          <w:sz w:val="28"/>
          <w:szCs w:val="28"/>
          <w:lang w:val="hy-AM"/>
        </w:rPr>
        <w:t xml:space="preserve">                                                       </w:t>
      </w:r>
    </w:p>
    <w:p w14:paraId="7F44C453" w14:textId="77777777" w:rsidR="002E2A22" w:rsidRPr="00BE6573" w:rsidRDefault="002E2A22" w:rsidP="002E2A22">
      <w:pPr>
        <w:rPr>
          <w:rFonts w:ascii="Arial" w:hAnsi="Arial" w:cs="Arial"/>
          <w:bCs/>
          <w:sz w:val="28"/>
          <w:szCs w:val="28"/>
          <w:lang w:val="hy-AM"/>
        </w:rPr>
      </w:pPr>
    </w:p>
    <w:p w14:paraId="0C2CA256" w14:textId="77777777" w:rsidR="002E2A22" w:rsidRPr="00BE6573" w:rsidRDefault="002E2A22" w:rsidP="002E2A22">
      <w:pPr>
        <w:rPr>
          <w:rFonts w:ascii="Arial" w:hAnsi="Arial" w:cs="Arial"/>
          <w:bCs/>
          <w:sz w:val="28"/>
          <w:szCs w:val="28"/>
          <w:lang w:val="hy-AM"/>
        </w:rPr>
      </w:pPr>
    </w:p>
    <w:p w14:paraId="275C6C39" w14:textId="77777777" w:rsidR="002E2A22" w:rsidRPr="00BE6573" w:rsidRDefault="002E2A22" w:rsidP="002E2A22">
      <w:pPr>
        <w:rPr>
          <w:rFonts w:ascii="Arial" w:hAnsi="Arial" w:cs="Arial"/>
          <w:bCs/>
          <w:sz w:val="28"/>
          <w:szCs w:val="28"/>
        </w:rPr>
      </w:pPr>
    </w:p>
    <w:p w14:paraId="1FB09C47" w14:textId="77777777" w:rsidR="002E2A22" w:rsidRPr="00BE6573" w:rsidRDefault="002E2A22" w:rsidP="002E2A22">
      <w:pPr>
        <w:rPr>
          <w:rFonts w:ascii="Arial" w:hAnsi="Arial" w:cs="Arial"/>
          <w:bCs/>
        </w:rPr>
      </w:pPr>
    </w:p>
    <w:p w14:paraId="556813E7" w14:textId="77777777" w:rsidR="00262B63" w:rsidRPr="00BE6573" w:rsidRDefault="00262B63">
      <w:pPr>
        <w:rPr>
          <w:rFonts w:ascii="Arial" w:hAnsi="Arial" w:cs="Arial"/>
          <w:bCs/>
        </w:rPr>
      </w:pPr>
    </w:p>
    <w:sectPr w:rsidR="00262B63" w:rsidRPr="00BE6573" w:rsidSect="00BE6573">
      <w:pgSz w:w="11906" w:h="16838"/>
      <w:pgMar w:top="270" w:right="850" w:bottom="18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A22"/>
    <w:rsid w:val="00023BF7"/>
    <w:rsid w:val="000761BB"/>
    <w:rsid w:val="000C0FA3"/>
    <w:rsid w:val="000C60E1"/>
    <w:rsid w:val="000E039B"/>
    <w:rsid w:val="000F5866"/>
    <w:rsid w:val="001058B7"/>
    <w:rsid w:val="001166F0"/>
    <w:rsid w:val="001207AA"/>
    <w:rsid w:val="001249FE"/>
    <w:rsid w:val="0017586C"/>
    <w:rsid w:val="001801A0"/>
    <w:rsid w:val="0019446E"/>
    <w:rsid w:val="001F625A"/>
    <w:rsid w:val="0020191D"/>
    <w:rsid w:val="002179CC"/>
    <w:rsid w:val="00224218"/>
    <w:rsid w:val="0025249E"/>
    <w:rsid w:val="00262B63"/>
    <w:rsid w:val="00274A50"/>
    <w:rsid w:val="002A26E5"/>
    <w:rsid w:val="002A47E7"/>
    <w:rsid w:val="002C374D"/>
    <w:rsid w:val="002D28FA"/>
    <w:rsid w:val="002E2A22"/>
    <w:rsid w:val="00346B6B"/>
    <w:rsid w:val="00355202"/>
    <w:rsid w:val="003742A0"/>
    <w:rsid w:val="00375DAC"/>
    <w:rsid w:val="003965E3"/>
    <w:rsid w:val="003A4614"/>
    <w:rsid w:val="003B045A"/>
    <w:rsid w:val="003E02EF"/>
    <w:rsid w:val="003E4A6E"/>
    <w:rsid w:val="003F2FF7"/>
    <w:rsid w:val="004132CA"/>
    <w:rsid w:val="00425C30"/>
    <w:rsid w:val="00445CFE"/>
    <w:rsid w:val="00445FE3"/>
    <w:rsid w:val="00451019"/>
    <w:rsid w:val="004541A7"/>
    <w:rsid w:val="00471A84"/>
    <w:rsid w:val="00491E9B"/>
    <w:rsid w:val="004B43B2"/>
    <w:rsid w:val="004C26F6"/>
    <w:rsid w:val="004D1497"/>
    <w:rsid w:val="004E47F4"/>
    <w:rsid w:val="004F775B"/>
    <w:rsid w:val="00501F21"/>
    <w:rsid w:val="00513B46"/>
    <w:rsid w:val="0051643F"/>
    <w:rsid w:val="00520B4F"/>
    <w:rsid w:val="00521080"/>
    <w:rsid w:val="00523320"/>
    <w:rsid w:val="00553B73"/>
    <w:rsid w:val="00583914"/>
    <w:rsid w:val="005B11B9"/>
    <w:rsid w:val="005D203C"/>
    <w:rsid w:val="005D68E7"/>
    <w:rsid w:val="005E232D"/>
    <w:rsid w:val="005F2298"/>
    <w:rsid w:val="005F418A"/>
    <w:rsid w:val="0061053F"/>
    <w:rsid w:val="00613042"/>
    <w:rsid w:val="00622A9C"/>
    <w:rsid w:val="00646B91"/>
    <w:rsid w:val="006541D8"/>
    <w:rsid w:val="006972A6"/>
    <w:rsid w:val="006B076F"/>
    <w:rsid w:val="006C6430"/>
    <w:rsid w:val="006D5E2E"/>
    <w:rsid w:val="007160AF"/>
    <w:rsid w:val="00733EE2"/>
    <w:rsid w:val="0074698A"/>
    <w:rsid w:val="007536F3"/>
    <w:rsid w:val="00764240"/>
    <w:rsid w:val="00772892"/>
    <w:rsid w:val="007846B2"/>
    <w:rsid w:val="007866B6"/>
    <w:rsid w:val="007A511B"/>
    <w:rsid w:val="007E5B8A"/>
    <w:rsid w:val="00800A4C"/>
    <w:rsid w:val="00804DB2"/>
    <w:rsid w:val="008134BF"/>
    <w:rsid w:val="00814613"/>
    <w:rsid w:val="008201DF"/>
    <w:rsid w:val="008A32C8"/>
    <w:rsid w:val="008D62AB"/>
    <w:rsid w:val="008E43C3"/>
    <w:rsid w:val="009061A9"/>
    <w:rsid w:val="00925E32"/>
    <w:rsid w:val="00956B9E"/>
    <w:rsid w:val="00962101"/>
    <w:rsid w:val="009653F7"/>
    <w:rsid w:val="0097787A"/>
    <w:rsid w:val="0098038C"/>
    <w:rsid w:val="00992FF9"/>
    <w:rsid w:val="009B2AC2"/>
    <w:rsid w:val="009B5B21"/>
    <w:rsid w:val="009F183E"/>
    <w:rsid w:val="00A0109B"/>
    <w:rsid w:val="00A11136"/>
    <w:rsid w:val="00A14635"/>
    <w:rsid w:val="00A17766"/>
    <w:rsid w:val="00A246C5"/>
    <w:rsid w:val="00A24804"/>
    <w:rsid w:val="00A31702"/>
    <w:rsid w:val="00A5449B"/>
    <w:rsid w:val="00AA3FA7"/>
    <w:rsid w:val="00AB20C0"/>
    <w:rsid w:val="00AB2D85"/>
    <w:rsid w:val="00AC375A"/>
    <w:rsid w:val="00AE21EA"/>
    <w:rsid w:val="00B02778"/>
    <w:rsid w:val="00B0603B"/>
    <w:rsid w:val="00B13776"/>
    <w:rsid w:val="00B1755F"/>
    <w:rsid w:val="00B22B8E"/>
    <w:rsid w:val="00B43E4E"/>
    <w:rsid w:val="00B45E87"/>
    <w:rsid w:val="00B711BF"/>
    <w:rsid w:val="00B75705"/>
    <w:rsid w:val="00B95D39"/>
    <w:rsid w:val="00B97DB9"/>
    <w:rsid w:val="00BA626B"/>
    <w:rsid w:val="00BB3BA0"/>
    <w:rsid w:val="00BC0BAA"/>
    <w:rsid w:val="00BE6573"/>
    <w:rsid w:val="00BF7FE0"/>
    <w:rsid w:val="00C2046F"/>
    <w:rsid w:val="00C451A6"/>
    <w:rsid w:val="00C45987"/>
    <w:rsid w:val="00C6570F"/>
    <w:rsid w:val="00C76C0F"/>
    <w:rsid w:val="00CE345D"/>
    <w:rsid w:val="00D04535"/>
    <w:rsid w:val="00D07BC0"/>
    <w:rsid w:val="00D11704"/>
    <w:rsid w:val="00D3264C"/>
    <w:rsid w:val="00D376C9"/>
    <w:rsid w:val="00D52A07"/>
    <w:rsid w:val="00DB3A01"/>
    <w:rsid w:val="00DF373C"/>
    <w:rsid w:val="00E22FF5"/>
    <w:rsid w:val="00E32195"/>
    <w:rsid w:val="00E601E8"/>
    <w:rsid w:val="00E66E96"/>
    <w:rsid w:val="00E936A5"/>
    <w:rsid w:val="00EA1751"/>
    <w:rsid w:val="00EA70B7"/>
    <w:rsid w:val="00EB148F"/>
    <w:rsid w:val="00EC1BFB"/>
    <w:rsid w:val="00ED5E72"/>
    <w:rsid w:val="00EE60BE"/>
    <w:rsid w:val="00EF6DF7"/>
    <w:rsid w:val="00F217F5"/>
    <w:rsid w:val="00F35CB1"/>
    <w:rsid w:val="00F379BF"/>
    <w:rsid w:val="00F419C9"/>
    <w:rsid w:val="00F77344"/>
    <w:rsid w:val="00F81D1C"/>
    <w:rsid w:val="00F83ED6"/>
    <w:rsid w:val="00F9702F"/>
    <w:rsid w:val="00FA7F88"/>
    <w:rsid w:val="00FB36A5"/>
    <w:rsid w:val="00FB37C9"/>
    <w:rsid w:val="00FC1C5D"/>
    <w:rsid w:val="00FF1367"/>
    <w:rsid w:val="00FF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FC0F7"/>
  <w15:docId w15:val="{76582452-496E-4DB9-88A3-085CD300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2A2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E2A22"/>
    <w:pPr>
      <w:ind w:left="720"/>
      <w:contextualSpacing/>
    </w:pPr>
  </w:style>
  <w:style w:type="character" w:customStyle="1" w:styleId="fontstyle01">
    <w:name w:val="fontstyle01"/>
    <w:basedOn w:val="a0"/>
    <w:rsid w:val="0025249E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5249E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6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4F1-DE48-426B-A4E1-E2DEF5BA3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NUNE</dc:creator>
  <cp:lastModifiedBy>Admin</cp:lastModifiedBy>
  <cp:revision>1730</cp:revision>
  <cp:lastPrinted>2024-09-06T15:39:00Z</cp:lastPrinted>
  <dcterms:created xsi:type="dcterms:W3CDTF">2024-09-02T13:23:00Z</dcterms:created>
  <dcterms:modified xsi:type="dcterms:W3CDTF">2024-09-06T15:57:00Z</dcterms:modified>
</cp:coreProperties>
</file>