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ՄԻՊԱ-ԷԱՃԾՁԲ-24/3-6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մարդու իրավունքների պաշտպանի աշխատակազմ պետական հիմնարկ</w:t>
      </w:r>
      <w:r w:rsidRPr="002C08AA">
        <w:rPr>
          <w:rFonts w:ascii="Calibri" w:hAnsi="Calibri" w:cs="Calibri"/>
          <w:i w:val="0"/>
          <w:lang w:val="af-ZA"/>
        </w:rPr>
        <w:t xml:space="preserve">, որը գտնվում է </w:t>
      </w:r>
      <w:r w:rsidR="00B974F2" w:rsidRPr="00B974F2">
        <w:rPr>
          <w:rFonts w:ascii="Calibri" w:hAnsi="Calibri" w:cs="Calibri"/>
          <w:i w:val="0"/>
          <w:lang w:val="af-ZA"/>
        </w:rPr>
        <w:t>Պուշկինի 56ա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Տպագրության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Աիդա Մանթաշյան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010 53 94 48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a_mantashyan@ombuds.am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մարդու իրավունքների պաշտպանի աշխատակազմ պետական հիմնարկ</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ՄԻՊԱ-ԷԱՃԾՁԲ-24/3-6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մարդու իրավունքների պաշտպանի աշխատակազմ պետական հիմնարկ</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մարդու իրավունքների պաշտպանի աշխատակազմ պետական հիմնարկ</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Տպագրության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մարդու իրավունքների պաշտպանի աշխատակազմ պետական հիմնարկ</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Տպագրության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ՄԻՊԱ-ԷԱՃԾՁԲ-24/3-6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a_mantashyan@ombuds.am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Տպագրության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427.49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2024.09.24.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ՄԻՊԱ-ԷԱՃԾՁԲ-24/3-6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մարդու իրավունքների պաշտպանի աշխատակազմ պետական հիմնարկ</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ՄԻՊԱ-ԷԱՃԾՁԲ-24/3-6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«ՄԻՊԱ-ԷԱՃԾՁԲ-24/3-6»*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ՄԻՊԱ-ԷԱՃԾՁԲ-24/3-6*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«ՄԻՊԱ-ԷԱՃԾՁԲ-24/3-6»*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ՄԻՊԱ-ԷԱՃԾՁԲ-24/3-6*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ՄԱՐԴՈՒ ԻՐԱՎՈՒՆՔՆԵՐԻ ՊԱՇՏՊԱՆԻ ԱՇԽԱՏԱԿԱԶՄ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/քառաշերտ/ բաժակներ /էկո/ տաք և սառը ջրի համար, հիգիենիկ փաթեթավորմամբ, 200 մլ, ստորին հատույթի տրամագիծը 5 սմ, վերին հատույթի տրամագիծը 6,5 սմ, երկարությունը՝ 10 սմ, վրան գունավոր տպագրված   ՄԻՊ տարբերանշանը, վերևում կապույտ գույնով  գրված ՀՀ ՄԱՐԴՈՒ ԻՐԱՎՈՒՆՔՆԵՐԻ ՊԱՇՏՊԱՆԻ ԱՇԽԱՏԱԿԱԶՄ, ներքևում նույնը գրված անգլերեն տարբերակով  (HUMAN RIGHTS DEFENDER`S OFFICE OF THE REPUBLIC OF ARMENIA): Բաժակի և տարբերաշանի գույները նախապես համաձայնեցնել Պատվիրատուի հետ։
Քանակը՝ 
10 000 
Բաժակի նմուշը և տարբերանշանը ներկայացված է կից ֆայլում։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5 աշխատանքային օրվա ընթացքում մինչև 2024 թվականի դեկտեմբերի 29-ը, բայց ոչ շուտ, բայց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