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ՈՒԱԿ-ԷԱՃԱՊՁԲ-24/98</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սարքավորումների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angel.khachatryan@oncology.am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ՈՒԱԿ-ԷԱՃԱՊՁԲ-24/98</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սարքավորումների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սարքավորումների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ՈՒԱԿ-ԷԱՃԱՊՁԲ-24/98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angel.khachatryan@oncology.am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սարքավորումների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դոզավորման բրախիոթերապիայի սարք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նախատեսելուց հետո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16</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387.15</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4.26</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427.49</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2024.09.27.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ՈՒԱԿ-ԷԱՃԱՊՁԲ-24/98</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ՈՒԱԿ-ԷԱՃԱՊՁԲ-24/98</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ՈՒԱԿ-ԷԱՃԱՊՁԲ-24/98</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ՈՒԱԿ-ԷԱՃԱՊՁԲ-24/98</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«ՈՒԱԿ-ԷԱՃԱՊՁԲ-24/98»*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Վ. Ա. Ֆանարջյանի անվան ուռուցքաբանության ազգային կենտրոն ՓԲԸ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ՈՒԱԿ-ԷԱՃԱՊՁԲ-24/98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«ՈՒԱԿ-ԷԱՃԱՊՁԲ-24/98»*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Վ. Ա. Ֆանարջյանի անվան ուռուցքաբանության ազգային կենտրոն ՓԲԸ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ՈՒԱԿ-ԷԱՃԱՊՁԲ-24/98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«ՈՒԱԿ-ԷԱՃԱՊՁԲ-24/98»*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ՈՒԱԿ-ԷԱՃԱՊՁԲ-24/98*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ՈՒԱԿ-ԷԱՃԱՊՁԲ-24/98</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«ՈՒԱԿ-ԷԱՃԱՊՁԲ-24/98»*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ՈՒԱԿ-ԷԱՃԱՊՁԲ-24/98*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Հավելված 4.2</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«ՈՒԱԿ-ԷԱՃԱՊՁԲ-24/98»*  ծածկագրով</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Վ. Ա. Ֆանարջյանի անվան ուռուցքաբանության ազգային կենտրոն ՓԲԸ</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«Վ․ Ա․ ՖԱՆԱՐՋՅԱՆԻ ԱՆՎԱՆ ՈՒՌՈՒՑՔԱԲԱՆՈՒԹՅԱՆ ԱԶԳԱՅԻՆ ԿԵՆՏՐՈՆ» ՓԲԸ-Ի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դոզավորման բրախիոթերապիայի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դոզավորման բրախիոթերապիայի սարքավորում (High Dose Rate Brachytherapy System)
1. Ընդհանուր բնութագիր
1.1. Սարքավորումը պետք է նախատեսված  լինի  քաղցկեղային հիվանդությունների բուժման համար բրախիթերապիայի մեթոդով: Սարքավորումը պետք է ունենա հնարավորություն աշխատելու կրկնակի աղբյուրների հետ ինչպիսիք են Co-60-ը և Ir-192-ը։ 
1․2 Չափաբաժինը պետք է ներառի առնվազն ստորև ցանկում ներկայացված կետերը՝
•	Բարձր դոզավորման բրախիոթերապիայի սարքավորում 1 հատ։
•	Co-60 Աղբյուր 74 GBq ±10%, Co0.A86 տեսակի առնվազն 1 հատ։
•	Co-60 փոխադրման և աղբյուրի փոխանակման տարա առնվազն 1 հատ։
•	Ամբողջական բուժման պլանավորման համակարգ՝ համակարգիչ, առնվազն երկու 24" TFT (Thin Film Transistor-Բարակ թաղանթային տրանզիստոր) մոնիտորներով, պահուստային համակարգով և ցանցային բաժանարարով առնվազն 1 հատ։
•	Արտակարգ դեպքերի համար նախատեսված տարա Co-60-ի համար առնվազն 1 հատ։
•	Ռադիացիոն տարածքի մոնիտորինգի համակարգ HDR-ի համար առնվազն 1 հատ։
•	Հիվանդի հետ ձայնային կապ, 100-240 V առնվազն 1 հատ։
•	Տեսահսկողություն հեռակառավարվող ռոբոտացված տեսախցիկով, 100-240 V առնվազն 1 հատ։
•	Համակարգչային տակտիլ ստեղնաշար լատինատառ առնվազն 2 հատ։
•	Անխափան սնուցման սարքավորում, CE 230V (176–282V, 50/60Hz) առնվազն 1 հատ։
•	Միացման մալուխների բաշխման տերմինալ առնվազն 5 մետր երկարությամբ առնվազն 1 հատ։
•	CT/MR - Փոփոխական երկարությամբ հեշտոցային/ռեկտալ ապլիկատորի հավաքածու առնվազն 2 հատ։
•	CT/MR - Fletcher տեսակի ապլիկատորների հավաքածու, գունավոր կոդավորված առնվազն 2 հատ։
•	CT/MR ներարգանդային խողովակներ առնվազն 1 հատ։
•	CT/MR ներարգանդային խողովակներ, բարակ, գունավոր կոդավորված առնվազն 1 հատ։
•	CT/MR պահող դիսկեր գինեկոլոգիական ապլիկատորի համար, d=5.0 մմ D=15 մմ (5 հատ) առնվազն 1 հատ։
•	CT/MR պահող դիսկեր գինեկոլոգիական ապլիկատորի համար, d=3.5 մմ D=15 մմ (5 հատ) առնվազն 1 հատ։
•	Սկավառակները բռնելու համար նախատեսված պինցետ առնվազն 1 հատ։
•	Փոխադրող խողովակ D=3 մմ, L=1000 մմ առնվազն 3 հատ։
•	Ունիվերսալ  ապլիկատոր, ներառյալ  վարդակից միացում, D=3 մմ, L=1400 մմ (ոչ ստերիլ) առնվազն 4 հատ։
•	Կափարիչով զամբյուղ մանր մասերի մաքրման և ստերիլիզացման համար առնվազն 1 հատ։
•	Ապլիկատորի սեղմիչ հիմքով առնվազն 1 հատ։
•	Սարքի տեղադրում 1 հատ։
•	CT/MR M.A.C. (Mick-Alektiar-Cohen) տեսակի ներհյուսվածքային գինեկոլոգիական ապլիկատոր հավաքածու առնվազն 1 հատ։
•	Փոխադրող խողովակների կախիչ պատին ամրացվող առնվազն 1 հատ։
•	Մատակարարում։
1.3 Բարձր դոզավորման բրախիոթերապիայի սարքավորում։
1․3․1 Պետք է լինի հեշտ կառավարելի տեղափոխման համար և պետք է ունենա էրգոնոմիկ դիզայն։ Պետք է ունենա անիվներ։
1․3․2 Պետք է ունենա առնվազն 15 ալիք ներխոռոչային բարձր դոզայի արագությամբ բրախիթերապիայի համար՝ Co-60 ակտիվության աղբյուրով 74 ԳԲք ±10% առաքման ժամանակ:
1․3․3 Պետք է լինեն ճշգրիտ կրկնակի կրիչներ փոքրացված Co-60 աղբյուրի և կեղծ աղբյուրի համար՝ շարունակական թվային դիրքավորումով, ներառյալ նախքան ճառագայթումը կեղծ նմուշով փորձարկման ժամանակ անվտանգության և կատետերի երկարության ստուգման համար:
1․3․4 Պետք է ունենա ներկառուցված մարտկոց կամ UPS հոսանքի խափանումներից ապահովելու համար։
1․3․5 Պետք է լինի կռունկ աղբյուրը ձեռքով հանելու համար, երկար բռնակով պինցետ և վթարային կոնտեյներ, որը պետք է լինի առնվազն մինչև 81GBq Co-60 պահեստավորման համար և բավականաչափ մեծ՝ տեղավորելու համար հնարավոր ամենամեծ ապլիկատորը:
1․3․6 Սարքավորումը պետք է ունենա բոլոր անվտանգության նշանները անգլերեն լեզվով:
1․4 Բուժման Առաջադեմ Պլանավորման Համակարգ։
1․4․1 Բուժման պլանավորման համակարգը պետք է իրականացնի բուժման պլանավորման, շահագործման, վերահսկման և մոնիտորինգի գործառույթները։ Պետք է լինի մեկ հարթակ HDR պլանավորման կարիքների համար։ Համակարգը պետք է նախատեսված լինի մարմնի բոլոր տեղամասերի պլանավորման համար նույն ծրագրային միջավայրում: Պետք է հնարավորություն տա տարբեր պատկերներից այդ թվում նաև ուլտրաձայնային վիդեո հեռարձակման պատկերից իրականացնել շագանակագեղձի բուժման պլանավորում իրական ժամանակում։
1․4․2 Օգտագործողի համար պետք է ունենա հարմար և ինտուիտիվ դիզայն։
1․4․3 Հաճախակի կրկնվող բուժման կարգավորումները պետք է հնարավոր լինի պահպանել որպես ձևանմուշ։
1․4․4 Պետք է լինի արագ փնտրելու գործառույթ, որը հնարավորություն կտա ձևանմուշները հեշտ գտնելու։
1․4․2 Պետք է ունենա գաղտնաբառով սահմանված մուտք բոլոր օգտատերերի համար, օգտատիրոջ գործունեության և աղբյուրի փոխանցումների լոգավորում։
1.4.5 Եզակիորեն սահմանված ստանդարտ բուժման տվյալների բազա կոշտ ապլիկատորների հավաքածուների և գծային աղբյուրների համար՝ աղբյուրի տեղակայման ժամանակների ինքնաշխատ թարմացումներով: Ծրագրի խմբագրման նպատակով տվյալների բազա մուտքը պետք է վերահսկվի և սահմանափակվի գաղտնաբառով:
1․4․6 Հիվանդի եզակի նույնականացում և բուժման պլանի պատրաստում:
1․4․7 Կարգավիճակի տեղեկատվության ցուցադրում, ներառյալ հոսանքի ընդհատումների ժամանակ:
1․4․8 Բուժման առցանց տեսաձայնագրում՝ բուժման ընթացքի վիզուալ և գրաֆիկական ցուցադրմամբ:
1․4․9 Բուժումից հետո ամբողջ բուժման արձանագրության տպագրման հնարավորություն։
1․4․10 Դոզայի օպտիմալացման հնարավորություն՝ հիմնված կաթետերի և աղբյուրի տեղկայման դիրքերի վրա։
1․4․11 Համակարգը պետք է թույլ տա DICOM-ին համապատասխանող պատկերի փոխանցում CT և C-arm ռենտգեն սարքից:
1․4․12 Հիվանդի և հաստատված բուժման պլանի տվյալների ավտոմատ առցանց փոխանցում բուժման կառավարման վահանակին:
1․4․13 CDROM կամ DVDROM՝ ներառված համակարգչի հետ:
1․5 Ռադիացիոն տարածքի մոնիտորինգի համակարգ։
1․5․1 Համակարգը պետք է ներառի ստորև նշված կետերը՝
•	Ռադիոխրոմային թաղանթ՝ դոզաչափումների մեջ օգտագործելու համար:
•	Սենյակում պետք է տեղադրվի դոզիմետր՝ հնարավոր աղտոտվածության մակարդակը չափելու և վերահսկելու համար:
•	Ցածր աղմուկով մալուխներ ճշգրիտ չափումների համար:
•	Անհատական ճառագայթման մոնիտոր դոզայի արագության ձայնային ցուցանիշով:
•	Արտահոսքի փորձարկումների ժամանակ աղբյուրի վրա հնարավոր աղտոտվածությունը չափելու համար գնահատման հաշվիչ:
2. Տեղադրում
2․1 Մատակարարը պետք է տրամադրի նախատեղադրման խորհրդատվական ծառայություններ՝ օգնելու վերջնական օգտագործողին տարածքի և սարքավորումների պատրաստման հարցում: Սա ներառում է սենյակի պաշտպանիչ պահանջների գնահատումը, համապատասխան էլեկտրական և մեխանիկական ենթակառուցվածքի ապահովումը և անվտանգության արձանագրությունների վերաբերյալ ուղեցույցների տրամադրումը:
2․2 Մատակարարը պետք է իրականացնի սարքավորման և կից մասերի տեղադրում:
2․3Կապալառուն պետք է տրամադրի համակարգի շահագործման համար անհրաժեշտ պահեստամասերի և սպառվող նյութերի ամբողջական ցանկը:
3. Տեղադրման թույլտվություն և համակարգում
3․1 Տեղադրման աշխատանքներ չպետք է սկսվեն առանց ՄԱԳԱՏԷ-ի համապատասխան թույլտվության:
3․2  Մատակարարը պետք է տրամադրի բոլոր անհրաժեշտ գործիքներն ու որակավորված անձնակազմը սարքավորման և կից նյութատեխնիկական միջոցների տեղադրման համար և հոգա ճանապարհորդության, բնակության և կեցության ծախսերը:
4. Երաշխիք
4․1 Սարքավորումը պետք է ունենա առնվազն երկու տարվա երաշխիք, որը ներառում է մասեր, աշխատուժ, ներառյալ ապարատային և ծրագրային ապահովման թարմացումները՝ սկսած շահագործման օրվանից:
4․2 Երաշխիքը պետք է ներառի պահեստամասերը և փոխարինումը։
4․3 Մատակարարը պետք է իրականացնի հետերաշխիքային սպասարկում։
5. Կիրառելի ստանդարտներ և փաստաթղթեր
5․1 Սարքավորումը պետք է համապատասխանի առնվազն ստորև ներկայացված միջազգային ստանդարտներին՝
•	IEC 60601-1:2005+AMD1:2012 թ
•	IEC 60601-2-17:2013
•	IEC 62083:2009
•	ISO 2919:2012
6. Փաթեթավորում
6․1 Սարքավորումը պետք է փաթեթավորվի միջազգային ստանդարտներին համապատասխան նման սարքավորումների օդային կամ ավտոմոբիլային ճանապարհով առաքման համար:
6․2 Սարքավորումը պետք է լինի բոլորովին նոր, գործարանային փաթեթավորմամբ:
7․ Մատակարարում
7․1 Հաղթած մասնակիցը պետք է իրականացնի սարքավորման մատակարարում առնվազն մինչև  Զվարթնոց միջազգային օդանավակայան: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120 օրացույցային օրվա ընթացքում ։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