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ՍՀԱԿ-ԷԱՃԱՊՁԲ-24/5 ծածկագրովէլեկտրոնային աճուրդ ընթացակարգով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ՍՀԱԿ-ԷԱՃԱՊՁԲ-24/5 ծածկագրովէլեկտրոնային աճուրդ ընթացակարգով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ՍՀԱԿ-ԷԱՃԱՊՁԲ-24/5 ծածկագրովէլեկտրոնային աճուրդ ընթացակարգով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ՍՀԱԿ-ԷԱՃԱՊՁԲ-24/5 ծածկագրովէլեկտրոնային աճուրդ ընթացակարգով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ԱՌՈՂՋՈՒԹՅՅԱՆ ԿՆԵՏՐՈՆ»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(500-600)գրամ, երկարությունը (85-90)սմ, ավլող մասի լայնքը (35-40)սմ: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և բերանի խոռոչի խնամքի համար: Ատամի մածուկի արտաքին տեսքը և թանձրությունը` ատամի խոզանակի մակերեսին մնացող համասեռ զանգված, հոտը, գույնը և համը տվյալ անվանման մածուկին հատուկ գույնին, հոտին և համին համապատասխան։ մանրէներ չպետք է լինեն: Ջրածնական ցուցիչը (pH)` 5,5-10,5, ատամի մածուկը թունաբանորեն և կլինիկապես պետք է լինի անվտանգ, անվտանգությունը` 
Սան Պին 1.2.676-97, ԳՕՍՏ 7983-99:
50-100գ պարկուճներով /տյուբիկ/: Պիտանելիության մնացորդային ժամկետը մատակարարման պահին ոչ պակաս քան 80 %: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