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անվասայլակների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անվասայլակների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անվասայլակների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անվասայլակների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ԶՄՄԱԲԿ-ԷԱՃԱՊՁԲ-61/24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 փչովի անիվներով, պատրաստված քրոմապատ պողպատից, կառուցվածքը՝ ծալվող, մեջքի հենակի բարձրությունը 46±3սմ, նստատեղի լայնությունը 46±3սմ, արմնկակալները և ոտքերի հենակները ֆիքսված, դիմացի անիվների տրամագիծը ոչ պակաս 8”, հետևի անիվների տրամագիծը ոչ պակաս 24”, արգելակներով, ծանրաբեռնվածությունը ոչ պակաս 100 կգ, նստատեղի մակերեսը բնական կաշվից կամ բնական կաշվին փոխարինող նյութից, քաշը ոչ պակաս 20կգ: Պայմանագրով նախատեսված կողմերի իրավունքների և պարտականությունների կատարման պայմանն ուժի մեջ մտնելու օրվանից՝ առաջին փուլի մատակարարումը 20 օրացուցային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