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 2024 году Приобретение пылесосов для 11 школ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ՀՀԿԳՄՍՆԷԱՃԱՊՁԲ-24/73</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 2024 году Приобретение пылесосов для 11 школ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 2024 году Приобретение пылесосов для 11 школ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 2024 году Приобретение пылесосов для 11 школ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ՀՀԿԳՄՍՆԷԱՃԱՊՁԲ-24/73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ՀՀԿԳՄՍՆԷԱՃԱՊՁԲ-24/73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(Вт) 2300, Мощность тягового усилия: минимум (Вт) 500, Тип трубки: Телескопическая, Тип и объем пылесборника: Мешок минимум 3 л. Ручка для пола и ковра, ручка для мягкой мебели, ручка угловая.
Установить гарантийный срок на указанный товар в размере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Указанный товар должен быть новым, неиспользованным. Транспортировка, разгрузка и сборка по адресам осуществляется поставщиком в соответствии с распределительным листом, предоставленным заказчиком.Согласовать образец товара, представленного до поставки, с заказчиком. согласовать день поставки с заказчиком.Для товаров, приобретаемых в лоте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1 декабря,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