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цветов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цветов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цветов</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цветов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Исключительно свежие, настоящие розы,
Цвет: белые или красные розы,
длина стебля не менее 50см, прямая.
головка розы (бутон) не менее 6 см диаметром, количество и цвет роз согласно заявке Покупателя.
Доставка цветов (роз) обеспечивает Продавец в соответствии с заявкой-заказом, поданной покупателем (в июне, июле и августе 2025 года).
Срок подачи заявки не менее за 5 часов до окончания срока поставки цветов. Поставка товара (цветов) по указанному адресу, согласно заявке Покупателя.
Сломанные и увядшие цветы подлежат возврату и обмену новыми. 
*В случае нарушения сроков поставки более 2 часов покупатель имеет право отказаться от товара или расторгнуть договор в одностороннем порядке (полностью или частично):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согласно заявке Покупателя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365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