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34FC3" w14:paraId="53F476B9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1B79AB1E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25A6584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99515A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676C5F30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38CA534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05AAA3E5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5E4029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00D0590A" w14:textId="77777777" w:rsidR="00B826C0" w:rsidRPr="00934FC3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34FC3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7B1890" w:rsidRPr="00692C80" w14:paraId="1C38C5EC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47B89D9" w14:textId="77777777" w:rsidR="007B1890" w:rsidRPr="00D73AD8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2642BB0" w14:textId="0D067A9F" w:rsidR="007B1890" w:rsidRPr="00562F3F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Helvetica" w:hAnsi="Helvetica" w:cs="Helvetica"/>
                <w:color w:val="403931"/>
                <w:sz w:val="19"/>
                <w:szCs w:val="19"/>
                <w:lang w:val="hy-AM"/>
              </w:rPr>
              <w:t>44221100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7ECE152" w14:textId="6DBA71BE" w:rsidR="007B1890" w:rsidRPr="00731CFB" w:rsidRDefault="007B1890" w:rsidP="007B189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GHEA Grapalat" w:hAnsi="GHEA Grapalat"/>
                <w:sz w:val="16"/>
                <w:szCs w:val="16"/>
                <w:lang w:val="hy-AM"/>
              </w:rPr>
              <w:t>Մետաղապլաստե պատուհաններ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58CCD4C" w14:textId="7ED9091E" w:rsidR="007B1890" w:rsidRPr="006B610B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5ACB387" w14:textId="6D4E8C2F" w:rsidR="007B1890" w:rsidRPr="005B2CE8" w:rsidRDefault="007B1890" w:rsidP="007B189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77FA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10.71</w:t>
            </w:r>
          </w:p>
        </w:tc>
        <w:tc>
          <w:tcPr>
            <w:tcW w:w="3514" w:type="dxa"/>
            <w:shd w:val="clear" w:color="auto" w:fill="auto"/>
          </w:tcPr>
          <w:p w14:paraId="0006B7FF" w14:textId="77777777" w:rsidR="007B1890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1-ին հարկի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պատուհաններ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7B1890" w:rsidRPr="00CB2367" w14:paraId="0F42547D" w14:textId="77777777" w:rsidTr="00EA6797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1CCD6903" w14:textId="77777777" w:rsidR="007B1890" w:rsidRPr="00DE07B3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  <w:tr w:rsidR="007B1890" w:rsidRPr="00CB2367" w14:paraId="018638A3" w14:textId="77777777" w:rsidTr="00EA6797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7EAFE997" w14:textId="77777777" w:rsidR="007B1890" w:rsidRPr="00DE07B3" w:rsidRDefault="007B1890" w:rsidP="007B1890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3DA1502C" w14:textId="77777777" w:rsidR="007B1890" w:rsidRPr="00DE07B3" w:rsidRDefault="007B1890" w:rsidP="007B1890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Բացվող մաս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708D8DCF" w14:textId="77777777" w:rsidR="007B1890" w:rsidRPr="00DE07B3" w:rsidRDefault="007B1890" w:rsidP="007B1890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</w:tbl>
          <w:p w14:paraId="15377133" w14:textId="77777777" w:rsidR="007B1890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0AFE7CE9" w14:textId="77777777" w:rsidR="007B1890" w:rsidRPr="00F77FA5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նշված  չափսերով </w:t>
            </w:r>
          </w:p>
          <w:p w14:paraId="600AAB48" w14:textId="77777777" w:rsidR="007B1890" w:rsidRPr="00F4376E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2,10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1459C6EF" w14:textId="77777777" w:rsidR="007B1890" w:rsidRPr="00DE07B3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Նշված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չափսերով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պատուհանների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1/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մասը բացվող: Ընդհանուրը  </w:t>
            </w:r>
            <w:r w:rsidRPr="00F77FA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10.71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քառ.մ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երկշերտ հերմետիկ ապակե փաթեթներով, որոնց ապակիների հաստությունը 24-26մմ, թափանցիկ առանց գունայնության: Պրոֆիլը հագեցած բազմաֆունկցիոնալ բացվածքներով: Բացվող պատուհանները պետք է ունենան բարձր որակ: Բռնակները՝ մետաղական, 10-15 սմ երկարությամբ:: Միջպրոֆիլային մետաղական թիթեղի հաստությունը պետք է լինի 1,5-2 մմ: Պատուհանների ամբողջ փաթեթը իրենց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մեջ ներառում նաև հակամիջատային վարագույներ: Մատակարարման փուլում պահանջվում է տրամադրել որակի սերտիֆիկատ, ինչպես նաև պրոֆիլի արտադրման՝ բոլոր փաստաթղթերը ստորագրված և կնիքված ֆիրմայի կողմից:  Պատուհանների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Պատուհանները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պատուհանները պետք է փակվեն հերմետիկ: Հին պատուհանների ապամոնտաժումը և նորի տեղադրումը կատարվում է մատակարարի կողմից: </w:t>
            </w:r>
          </w:p>
          <w:p w14:paraId="031348C8" w14:textId="53316B7B" w:rsidR="007B1890" w:rsidRPr="00692C80" w:rsidRDefault="007B1890" w:rsidP="007B1890">
            <w:pPr>
              <w:rPr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DBE5D1" w14:textId="008FDCE6" w:rsidR="007B1890" w:rsidRPr="00782572" w:rsidRDefault="007B1890" w:rsidP="007B189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Металлопластиковые окна</w:t>
            </w:r>
          </w:p>
        </w:tc>
        <w:tc>
          <w:tcPr>
            <w:tcW w:w="3119" w:type="dxa"/>
            <w:shd w:val="clear" w:color="auto" w:fill="auto"/>
          </w:tcPr>
          <w:p w14:paraId="6359FE7A" w14:textId="77777777" w:rsidR="007B1890" w:rsidRPr="00206AC2" w:rsidRDefault="007B1890" w:rsidP="007B1890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Окна предназначены для 1-го этажа административного здания администрации общины Ани, Ширакский марз, РА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7B1890" w:rsidRPr="00206AC2" w14:paraId="0E09201B" w14:textId="77777777" w:rsidTr="00EA6797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0E848C5A" w14:textId="77777777" w:rsidR="007B1890" w:rsidRPr="00206AC2" w:rsidRDefault="007B1890" w:rsidP="007B1890">
                  <w:pPr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</w:tr>
            <w:tr w:rsidR="007B1890" w:rsidRPr="00206AC2" w14:paraId="583CBAC5" w14:textId="77777777" w:rsidTr="00EA6797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0F216342" w14:textId="77777777" w:rsidR="007B1890" w:rsidRPr="00206AC2" w:rsidRDefault="007B1890" w:rsidP="007B1890">
                  <w:pPr>
                    <w:ind w:left="113" w:right="113"/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0EE99E57" w14:textId="77777777" w:rsidR="007B1890" w:rsidRPr="00206AC2" w:rsidRDefault="007B1890" w:rsidP="007B1890">
                  <w:pPr>
                    <w:ind w:left="113" w:right="113"/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Открытая часть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336C2E65" w14:textId="77777777" w:rsidR="007B1890" w:rsidRPr="00206AC2" w:rsidRDefault="007B1890" w:rsidP="007B1890">
                  <w:pPr>
                    <w:jc w:val="center"/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</w:pPr>
                  <w:r w:rsidRPr="00206AC2">
                    <w:rPr>
                      <w:rFonts w:ascii="GHEA Grapalat" w:eastAsiaTheme="minorEastAsia" w:hAnsi="GHEA Grapalat" w:cstheme="minorBidi"/>
                      <w:bCs/>
                      <w:iCs/>
                      <w:color w:val="000000" w:themeColor="text1"/>
                      <w:sz w:val="16"/>
                      <w:lang w:val="hy-AM"/>
                    </w:rPr>
                    <w:t>Фиксированный раздел</w:t>
                  </w:r>
                </w:p>
              </w:tc>
            </w:tr>
          </w:tbl>
          <w:p w14:paraId="2CD60EDB" w14:textId="77777777" w:rsidR="007B1890" w:rsidRPr="00206AC2" w:rsidRDefault="007B1890" w:rsidP="007B1890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</w:p>
          <w:p w14:paraId="2B04A1A1" w14:textId="77777777" w:rsidR="007B1890" w:rsidRPr="00206AC2" w:rsidRDefault="007B1890" w:rsidP="007B189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всего 3 штуки, с указанными размерами</w:t>
            </w:r>
          </w:p>
          <w:p w14:paraId="6BB96E8F" w14:textId="77777777" w:rsidR="007B1890" w:rsidRPr="00206AC2" w:rsidRDefault="007B1890" w:rsidP="007B189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1,70</w:t>
            </w: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м*2,</w:t>
            </w:r>
            <w: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1</w:t>
            </w: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0 м - 3 шт.</w:t>
            </w:r>
          </w:p>
          <w:p w14:paraId="43D35252" w14:textId="77777777" w:rsidR="007B1890" w:rsidRPr="00206AC2" w:rsidRDefault="007B1890" w:rsidP="007B1890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1/3 окон указанных размеров открываются. Общая площадь 10,71 кв.м с отклонением +-10%, из металлопластика, цвет белый, толщина профиля 70-80мм, со стеклопакетами двухслойными гермопакетами, толщина стекла 24-26мм, прозрачные. без окраски. Профиль оснащен многофункциональными отверстиями. Всплывающие окна должны быть качественными. Ручки металлические, длиной 10-15 см. Толщина межпрофильного металлического листа должна составлять 1,5-2 мм. Весь пакет окон также включает в себя тонировку против насекомых. На этапе поставки </w:t>
            </w: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необходимо предоставить сертификат качества, а также профильную продукцию со всеми документами, подписанными и заверенными печатью фирмы. Гарантия на Windows 48 месяцев. В местах крепления петель внутрь необходимо разместить дополнительные металлические детали, чтобы петли идеально прикрепились. Окна должны быть установлены прямо и прикреплены к стенам с помощью анкеров соответствующего размера. На заключительном этапе монтажных работ открытые площадки следует полностью закрыть строительной пеной. В конечном состоянии окна должны быть герметично закрыты. Демонтаж старых окон и установку новых осуществляет поставщик.</w:t>
            </w:r>
          </w:p>
          <w:p w14:paraId="60118C1B" w14:textId="1D09DCB2" w:rsidR="007B1890" w:rsidRPr="00692C80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7B1890" w:rsidRPr="00692C80" w14:paraId="68907569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90DA79B" w14:textId="77777777" w:rsidR="007B1890" w:rsidRPr="00D73AD8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2BE3B9FB" w14:textId="3806E934" w:rsidR="007B1890" w:rsidRPr="00972C9B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B15B0">
              <w:rPr>
                <w:color w:val="403931"/>
                <w:sz w:val="19"/>
                <w:szCs w:val="19"/>
              </w:rPr>
              <w:t>44192300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A628F66" w14:textId="707AFC37" w:rsidR="007B1890" w:rsidRPr="00731CFB" w:rsidRDefault="007B1890" w:rsidP="007B1890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B15B0">
              <w:rPr>
                <w:rFonts w:ascii="GHEA Grapalat" w:hAnsi="GHEA Grapalat"/>
                <w:sz w:val="16"/>
                <w:szCs w:val="16"/>
                <w:lang w:val="hy-AM"/>
              </w:rPr>
              <w:t>պատուհանագոգ,պլաստմասե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12242542" w14:textId="123C4340" w:rsidR="007B1890" w:rsidRPr="006B610B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գծմ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FB6095B" w14:textId="2E85267D" w:rsidR="007B1890" w:rsidRPr="003B2194" w:rsidRDefault="007B1890" w:rsidP="007B189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C4B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5.7</w:t>
            </w:r>
          </w:p>
        </w:tc>
        <w:tc>
          <w:tcPr>
            <w:tcW w:w="3514" w:type="dxa"/>
            <w:shd w:val="clear" w:color="auto" w:fill="auto"/>
          </w:tcPr>
          <w:p w14:paraId="3E758048" w14:textId="77777777" w:rsidR="007B1890" w:rsidRPr="00DE07B3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1-ին հարկի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պատուհաններին կից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նախատեսված պատուհանագոգ մետաղապլաստմասե, առանձին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ընդհանուրը՝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5,7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գծամետր +-10 տոկոսի շեղմամբ: Լայնությունը՝ 40 սմ, երկարությունը՝ 1,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սմ: Գույնը սպիտակ: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  <w:r w:rsidRPr="00ED27A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Երաշխը 48 ամիս ժամկետ տևողությամբ: Պատուհանագոգի արժեքը իր մեջ ներառում է նաև տեղադրումը, որն իրականացնելու է վաճառողը: Հին պատուհանագոգերի ապամոնտաժումը և նորի տեղադրումը կատարվում է մատակարարի կողմից: </w:t>
            </w:r>
          </w:p>
          <w:p w14:paraId="2336C600" w14:textId="3CC71CA7" w:rsidR="007B1890" w:rsidRPr="00927D93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56BAF5" w14:textId="7CE977CF" w:rsidR="007B1890" w:rsidRPr="00782572" w:rsidRDefault="007B1890" w:rsidP="007B189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пластиковые подоконники</w:t>
            </w:r>
          </w:p>
        </w:tc>
        <w:tc>
          <w:tcPr>
            <w:tcW w:w="3119" w:type="dxa"/>
            <w:shd w:val="clear" w:color="auto" w:fill="auto"/>
          </w:tcPr>
          <w:p w14:paraId="0D0581FF" w14:textId="77777777" w:rsidR="007B1890" w:rsidRPr="00206AC2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Металлопластиковые подоконники для окон 1-го этажа административного здания Анийского муниципалитета Ширакского марза РА, отдельные 3 шт, всего: 5,7 погонных метра с отклонением +-10 процентов. Ширина: 40 см, длина: 1,90 см. Цвет белый.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 Гарантия 48 месяцев. В стоимость подоконника также входит монтаж, который осуществит продавец. Демонтаж старых подоконников и установку новых осуществляет поставщик.</w:t>
            </w:r>
          </w:p>
          <w:p w14:paraId="27B1BC45" w14:textId="2758D9EC" w:rsidR="007B1890" w:rsidRPr="00692C80" w:rsidRDefault="007B1890" w:rsidP="007B1890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</w:tc>
      </w:tr>
      <w:tr w:rsidR="007B1890" w:rsidRPr="00692C80" w14:paraId="629CADBA" w14:textId="77777777" w:rsidTr="0028388A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4F07205" w14:textId="71FE3884" w:rsidR="007B1890" w:rsidRPr="00D73AD8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7530CDF" w14:textId="041E0FF2" w:rsidR="007B1890" w:rsidRPr="008C21BF" w:rsidRDefault="007B1890" w:rsidP="007B1890">
            <w:pPr>
              <w:spacing w:after="300"/>
              <w:jc w:val="center"/>
              <w:rPr>
                <w:rFonts w:ascii="Helvetica" w:hAnsi="Helvetica"/>
                <w:color w:val="403931"/>
                <w:sz w:val="21"/>
                <w:szCs w:val="21"/>
                <w:lang w:val="en-US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44221140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821A5CC" w14:textId="5C900345" w:rsidR="007B1890" w:rsidRPr="003A0217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2DE25455" w14:textId="1767D3D9" w:rsidR="007B1890" w:rsidRDefault="007B1890" w:rsidP="007B18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ECA16D2" w14:textId="1A6D579D" w:rsidR="007B1890" w:rsidRPr="002B4F2C" w:rsidRDefault="007B1890" w:rsidP="007B189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D6D08">
              <w:rPr>
                <w:rFonts w:ascii="GHEA Grapalat" w:hAnsi="GHEA Grapalat"/>
                <w:sz w:val="16"/>
                <w:szCs w:val="16"/>
                <w:lang w:val="hy-AM"/>
              </w:rPr>
              <w:t>17.4</w:t>
            </w:r>
          </w:p>
        </w:tc>
        <w:tc>
          <w:tcPr>
            <w:tcW w:w="3514" w:type="dxa"/>
            <w:shd w:val="clear" w:color="auto" w:fill="auto"/>
          </w:tcPr>
          <w:p w14:paraId="330F89CE" w14:textId="77777777" w:rsidR="007B1890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մուտքի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ապակե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ռներ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</w:t>
            </w:r>
          </w:p>
          <w:p w14:paraId="762673B5" w14:textId="77777777" w:rsidR="007B1890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2516" w:type="dxa"/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1260"/>
              <w:gridCol w:w="655"/>
            </w:tblGrid>
            <w:tr w:rsidR="007B1890" w:rsidRPr="00F725C2" w14:paraId="420AE7D0" w14:textId="77777777" w:rsidTr="00EA6797">
              <w:trPr>
                <w:trHeight w:val="2943"/>
              </w:trPr>
              <w:tc>
                <w:tcPr>
                  <w:tcW w:w="601" w:type="dxa"/>
                </w:tcPr>
                <w:p w14:paraId="3C31D8B8" w14:textId="77777777" w:rsidR="007B1890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հատված, ապակի</w:t>
                  </w:r>
                </w:p>
              </w:tc>
              <w:tc>
                <w:tcPr>
                  <w:tcW w:w="1260" w:type="dxa"/>
                </w:tcPr>
                <w:p w14:paraId="5F53EF52" w14:textId="77777777" w:rsidR="007B1890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տոկոս, Բացվող հատված, ապակի</w:t>
                  </w:r>
                </w:p>
                <w:p w14:paraId="32110CE2" w14:textId="77777777" w:rsidR="007B1890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655" w:type="dxa"/>
                </w:tcPr>
                <w:p w14:paraId="532809C0" w14:textId="77777777" w:rsidR="007B1890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հատված, ապակի</w:t>
                  </w:r>
                </w:p>
              </w:tc>
            </w:tr>
          </w:tbl>
          <w:p w14:paraId="376BE0F8" w14:textId="77777777" w:rsidR="007B1890" w:rsidRPr="00DE07B3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40A24BBB" w14:textId="77777777" w:rsidR="007B1890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չափսերը՝ </w:t>
            </w:r>
          </w:p>
          <w:p w14:paraId="2D402345" w14:textId="77777777" w:rsidR="007B1890" w:rsidRDefault="007B1890" w:rsidP="007B1890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2,00մ*2,90մ- 3 հատ</w:t>
            </w:r>
          </w:p>
          <w:p w14:paraId="1095DBD8" w14:textId="77777777" w:rsidR="007B1890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ընդհանուրը՝ </w:t>
            </w:r>
            <w:r w:rsidRPr="00AD6D08">
              <w:rPr>
                <w:rFonts w:ascii="GHEA Grapalat" w:hAnsi="GHEA Grapalat"/>
                <w:sz w:val="16"/>
                <w:szCs w:val="16"/>
                <w:lang w:val="hy-AM"/>
              </w:rPr>
              <w:t>17.4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քմ +-10 տոկոսի շեղմամբ,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բացվող մասը մեկ փեղկ, որի լայնությունը ոչ պակաս 90սմ, երկկողմանի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բացվող: Ստանդարտ ուղղանկյուն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 դռների շրջանակը, որի մեջ տեղադրվում է կոփված ապակին, պրոֆիլը ալյումին, գունը՝ մետալիկ, հաստությունը 40-60մմ: Ապակիները 1-1,5 սմ հաստությամբ,թափանցիկ, առանց գունայնության, հղկված, հրակայուն, ջերմամեկուսիչ: Դռների բռնակները կլորավուն, չժանգոտվող մետաղից, գունը՝ մետալիկ, որոնց երկարությունը ոչ պակաս 80 սմ, հեռավորությունը ապակուց՝ 5-10 սմ, տրամագիծը՝ 3-5սմ:</w:t>
            </w:r>
          </w:p>
          <w:p w14:paraId="601FB5C6" w14:textId="77777777" w:rsidR="007B1890" w:rsidRDefault="007B1890" w:rsidP="007B1890">
            <w:pPr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  <w:lang w:val="hy-AM"/>
              </w:rPr>
              <w:t>Ներկառուցված փական։</w:t>
            </w:r>
            <w:r w:rsidRPr="00DE07B3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Փականը տեղադրվում է դռան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ներքևի հատվածում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բանալիների քանակը առնվազն 3 հատ։</w:t>
            </w:r>
            <w:r w:rsidRPr="00DE07B3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</w:p>
          <w:p w14:paraId="3B8D51A2" w14:textId="77777777" w:rsidR="007B1890" w:rsidRPr="00E036DE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C4BF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Դռան փականները, ծխնիները և այլ դետալները բարձր որակի: </w:t>
            </w:r>
          </w:p>
          <w:p w14:paraId="3781927D" w14:textId="77777777" w:rsidR="007B1890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 փուլում պահանջվում է տրամադրել որակի սերտիֆիկատ, ինչպես նաև պրոֆիլի արտադրման՝ բոլոր փաստաթղթերը ստորագրված և կնիքված ֆիրմայի կողմից:</w:t>
            </w:r>
          </w:p>
          <w:p w14:paraId="00DD88B3" w14:textId="77777777" w:rsidR="007B1890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Դռների երաշխիքը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48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ամիս ժամկետ տևողությամբ: </w:t>
            </w:r>
          </w:p>
          <w:p w14:paraId="4DD1F2D9" w14:textId="77777777" w:rsidR="007B1890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Հին դռների ապամոնտաժումն ու նորի տեղադրումը կատարովում է մատակարարի կողմից:</w:t>
            </w:r>
          </w:p>
          <w:p w14:paraId="0A5E550A" w14:textId="77777777" w:rsidR="007B1890" w:rsidRDefault="007B1890" w:rsidP="007B1890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0D56F871" w14:textId="5FF11648" w:rsidR="007B1890" w:rsidRPr="00692C80" w:rsidRDefault="007B1890" w:rsidP="007B1890">
            <w:pPr>
              <w:rPr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Դռան տեսքը նախապես համաձայնեցնել պատվիրատուի հետ: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85B834" w14:textId="683638F6" w:rsidR="007B1890" w:rsidRPr="00782572" w:rsidRDefault="007B1890" w:rsidP="007B1890">
            <w:pP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06AC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04361E34" w14:textId="77777777" w:rsidR="007B1890" w:rsidRPr="00333015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33301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 стеклянные двери для входа в административное здание Анийской общины, Ширакский марз, РА,</w:t>
            </w:r>
          </w:p>
          <w:p w14:paraId="2B316A10" w14:textId="77777777" w:rsidR="007B1890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33301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В следующей форме</w:t>
            </w:r>
          </w:p>
          <w:tbl>
            <w:tblPr>
              <w:tblStyle w:val="TableGrid"/>
              <w:tblW w:w="2516" w:type="dxa"/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1260"/>
              <w:gridCol w:w="655"/>
            </w:tblGrid>
            <w:tr w:rsidR="007B1890" w:rsidRPr="00F725C2" w14:paraId="4589017C" w14:textId="77777777" w:rsidTr="00EA6797">
              <w:trPr>
                <w:trHeight w:val="2943"/>
              </w:trPr>
              <w:tc>
                <w:tcPr>
                  <w:tcW w:w="601" w:type="dxa"/>
                </w:tcPr>
                <w:p w14:paraId="21BEB1FE" w14:textId="77777777" w:rsidR="007B1890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333015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Неподвижная секция</w:t>
                  </w:r>
                </w:p>
              </w:tc>
              <w:tc>
                <w:tcPr>
                  <w:tcW w:w="1260" w:type="dxa"/>
                </w:tcPr>
                <w:p w14:paraId="2BBF305F" w14:textId="77777777" w:rsidR="007B1890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7B102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100 процентов, Открывающаяся секция, стекло</w:t>
                  </w:r>
                </w:p>
              </w:tc>
              <w:tc>
                <w:tcPr>
                  <w:tcW w:w="655" w:type="dxa"/>
                </w:tcPr>
                <w:p w14:paraId="60AF70D8" w14:textId="77777777" w:rsidR="007B1890" w:rsidRDefault="007B1890" w:rsidP="007B1890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7B102E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Неподвижная секция</w:t>
                  </w:r>
                </w:p>
              </w:tc>
            </w:tr>
          </w:tbl>
          <w:p w14:paraId="340AC4EB" w14:textId="77777777" w:rsidR="007B1890" w:rsidRPr="00DE07B3" w:rsidRDefault="007B1890" w:rsidP="007B1890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C31412B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размеры:</w:t>
            </w:r>
          </w:p>
          <w:p w14:paraId="289DC146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1. 2,00м*2,90м - 3 шт.</w:t>
            </w:r>
          </w:p>
          <w:p w14:paraId="470C6C2D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Общая площадь: 17,4 кв.м. с отклонением +-10 процентов, открывающаяся часть - одна створка, ширина которой не менее 90 см, открывающаяся на обе стороны. Стандартный прямоугольник. дверная коробка, в которую вставлено закаленное стекло, профиль алюминиевый, цвет металлик, толщина 40-60мм. Стекла толщиной 1-1,5 см, прозрачные, бесцветные, полированные, пожаробезопасные, теплоизоляционные. Дверные ручки круглые, из нержавеющего металла, цвета металлик, длина которых не менее 80 см, расстояние от стекла 5-10 см, диаметр 3-5 см.</w:t>
            </w:r>
          </w:p>
          <w:p w14:paraId="429EDAB5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Встроенный клапан. Замок устанавливается в нижней части двери, количество ключей не менее 3.</w:t>
            </w:r>
          </w:p>
          <w:p w14:paraId="63391BDB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Дверные замки, петли и другие детали высокого качества.</w:t>
            </w:r>
          </w:p>
          <w:p w14:paraId="20EE930D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 На этапе поставки необходимо предоставить сертификат качества, а также профильную продукцию со всеми документами, подписанными и заверенными печатью фирмы.</w:t>
            </w:r>
          </w:p>
          <w:p w14:paraId="7B8C222D" w14:textId="77777777" w:rsidR="007B1890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Гарантия на дверь 48 месяцев.</w:t>
            </w:r>
          </w:p>
          <w:p w14:paraId="4A080AFD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Демонтаж старых дверей и установку новых осуществляет поставщик.</w:t>
            </w:r>
          </w:p>
          <w:p w14:paraId="319A6274" w14:textId="77777777" w:rsidR="007B1890" w:rsidRPr="007B102E" w:rsidRDefault="007B1890" w:rsidP="007B1890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выполнением заказа провести исследования и замеры клиента: община Ани, Ширакский марз, РА. Маралик, улица Мадатян 1.</w:t>
            </w:r>
          </w:p>
          <w:p w14:paraId="323627AC" w14:textId="0ABFCE1E" w:rsidR="007B1890" w:rsidRPr="00692C80" w:rsidRDefault="007B1890" w:rsidP="007B1890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7B102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Предварительно согласуйте внешний вид двери с заказчиком.</w:t>
            </w:r>
          </w:p>
        </w:tc>
      </w:tr>
    </w:tbl>
    <w:p w14:paraId="0094900C" w14:textId="77777777" w:rsidR="00114156" w:rsidRPr="007B1890" w:rsidRDefault="00114156" w:rsidP="0011415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</w:pPr>
      <w:bookmarkStart w:id="0" w:name="_Hlk172885624"/>
      <w:r w:rsidRPr="007B1890">
        <w:rPr>
          <w:rFonts w:ascii="Sylfaen" w:hAnsi="Sylfaen" w:cs="Sylfaen"/>
          <w:b/>
          <w:bCs/>
          <w:color w:val="FF0000"/>
          <w:sz w:val="20"/>
          <w:szCs w:val="20"/>
          <w:lang w:val="hy-AM"/>
        </w:rPr>
        <w:t>Ապրանքի տեղափոխումն ու բեռնաթափումը պետք է իրականացնի մատակարարը:</w:t>
      </w:r>
    </w:p>
    <w:bookmarkEnd w:id="0"/>
    <w:p w14:paraId="68E0CA17" w14:textId="01FCF6C5" w:rsidR="00694C1F" w:rsidRPr="007472B0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7472B0">
        <w:rPr>
          <w:rFonts w:ascii="GHEA Grapalat" w:hAnsi="GHEA Grapalat" w:cs="Sylfaen"/>
          <w:i/>
          <w:sz w:val="18"/>
          <w:szCs w:val="18"/>
          <w:lang w:val="pt-BR"/>
        </w:rPr>
        <w:t xml:space="preserve">**&lt;&lt;Գնումների մասին»ՀՀ օրենքի 13-րդ հոդվածի 5-րդ մասի համաձայն՝ եթե 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3575CC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3575CC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12B5C74C" w14:textId="77777777" w:rsidR="00005098" w:rsidRPr="007472B0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7472B0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62AB7A83" w14:textId="77777777" w:rsidR="00CD5A5F" w:rsidRPr="00005098" w:rsidRDefault="00CD5A5F">
      <w:pPr>
        <w:rPr>
          <w:lang w:val="hy-AM"/>
        </w:rPr>
      </w:pPr>
    </w:p>
    <w:sectPr w:rsidR="00CD5A5F" w:rsidRPr="00005098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abstractNum w:abstractNumId="1" w15:restartNumberingAfterBreak="0">
    <w:nsid w:val="24AD34A7"/>
    <w:multiLevelType w:val="hybridMultilevel"/>
    <w:tmpl w:val="3DECF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49ED"/>
    <w:rsid w:val="00114156"/>
    <w:rsid w:val="00123419"/>
    <w:rsid w:val="00200623"/>
    <w:rsid w:val="0025358E"/>
    <w:rsid w:val="0028388A"/>
    <w:rsid w:val="00296471"/>
    <w:rsid w:val="002B3162"/>
    <w:rsid w:val="002E4C87"/>
    <w:rsid w:val="004D0C28"/>
    <w:rsid w:val="005445DB"/>
    <w:rsid w:val="00562F3F"/>
    <w:rsid w:val="00655FCD"/>
    <w:rsid w:val="00692C80"/>
    <w:rsid w:val="00694C1F"/>
    <w:rsid w:val="006B7B5B"/>
    <w:rsid w:val="006F24DF"/>
    <w:rsid w:val="007174EE"/>
    <w:rsid w:val="00773ABB"/>
    <w:rsid w:val="007765D6"/>
    <w:rsid w:val="00795CF4"/>
    <w:rsid w:val="007A386B"/>
    <w:rsid w:val="007B1890"/>
    <w:rsid w:val="007E6EB3"/>
    <w:rsid w:val="00887CE6"/>
    <w:rsid w:val="00893057"/>
    <w:rsid w:val="00927D93"/>
    <w:rsid w:val="00934FC3"/>
    <w:rsid w:val="009C3E13"/>
    <w:rsid w:val="009C79DC"/>
    <w:rsid w:val="009E04EF"/>
    <w:rsid w:val="00A41AF1"/>
    <w:rsid w:val="00A90F32"/>
    <w:rsid w:val="00B826C0"/>
    <w:rsid w:val="00C56362"/>
    <w:rsid w:val="00CA23FC"/>
    <w:rsid w:val="00CD0328"/>
    <w:rsid w:val="00CD5A5F"/>
    <w:rsid w:val="00D1132B"/>
    <w:rsid w:val="00D73AD8"/>
    <w:rsid w:val="00DC1FC5"/>
    <w:rsid w:val="00E8498E"/>
    <w:rsid w:val="00EA7A0D"/>
    <w:rsid w:val="00F50396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B430"/>
  <w15:docId w15:val="{F6DB6459-6A72-4678-96DF-54E8D52F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B5B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BalloonText">
    <w:name w:val="Balloon Text"/>
    <w:basedOn w:val="Normal"/>
    <w:link w:val="BalloonTextChar"/>
    <w:uiPriority w:val="99"/>
    <w:semiHidden/>
    <w:unhideWhenUsed/>
    <w:rsid w:val="00A41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AF1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DefaultParagraphFont"/>
    <w:rsid w:val="009C79DC"/>
  </w:style>
  <w:style w:type="paragraph" w:styleId="ListParagraph">
    <w:name w:val="List Paragraph"/>
    <w:basedOn w:val="Normal"/>
    <w:link w:val="ListParagraphChar"/>
    <w:uiPriority w:val="34"/>
    <w:qFormat/>
    <w:rsid w:val="00927D9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 w:eastAsia="ru-RU"/>
    </w:rPr>
  </w:style>
  <w:style w:type="character" w:customStyle="1" w:styleId="ListParagraphChar">
    <w:name w:val="List Paragraph Char"/>
    <w:link w:val="ListParagraph"/>
    <w:uiPriority w:val="34"/>
    <w:locked/>
    <w:rsid w:val="00927D93"/>
    <w:rPr>
      <w:rFonts w:ascii="Times Armenian" w:eastAsia="Times New Roman" w:hAnsi="Times Armenian" w:cs="Times Armenian"/>
      <w:sz w:val="24"/>
      <w:szCs w:val="24"/>
      <w:lang w:val="en-US" w:eastAsia="ru-RU"/>
    </w:rPr>
  </w:style>
  <w:style w:type="table" w:styleId="TableGrid">
    <w:name w:val="Table Grid"/>
    <w:basedOn w:val="TableNormal"/>
    <w:rsid w:val="00692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1277</Words>
  <Characters>7283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31</cp:revision>
  <dcterms:created xsi:type="dcterms:W3CDTF">2023-01-25T12:37:00Z</dcterms:created>
  <dcterms:modified xsi:type="dcterms:W3CDTF">2024-09-13T12:10:00Z</dcterms:modified>
</cp:coreProperties>
</file>