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Служба национальной безопасности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Налбандяна 104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обеспечению компьютерными программнными пакетами управления лицензиями для нужд для нужд СНБ 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14:15</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Անուշ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anush.harutyunyan@sns.am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015-57-98-66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Служба национальной безопасности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ԱԱԾ-ՏԱևԿԿԳՎ-ԷԱՃԾՁԲ-24/3-ԼԻՑԵՆԶԻԱ</w:t>
      </w:r>
      <w:r w:rsidRPr="005704A1">
        <w:rPr>
          <w:rFonts w:ascii="Calibri" w:hAnsi="Calibri" w:cs="Times Armenian"/>
          <w:lang w:val="ru-RU"/>
        </w:rPr>
        <w:br/>
      </w:r>
      <w:r w:rsidRPr="005704A1">
        <w:rPr>
          <w:rFonts w:ascii="Calibri" w:hAnsi="Calibri" w:cstheme="minorHAnsi"/>
          <w:lang w:val="af-ZA"/>
        </w:rPr>
        <w:t>2024.09.13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Служба национальной безопасности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Служба национальной безопасности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обеспечению компьютерными программнными пакетами управления лицензиями для нужд для нужд СНБ 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обеспечению компьютерными программнными пакетами управления лицензиями для нужд для нужд СНБ РА</w:t>
      </w:r>
      <w:r w:rsidR="005704A1" w:rsidRPr="005704A1">
        <w:rPr>
          <w:rFonts w:ascii="Calibri" w:hAnsi="Calibri"/>
          <w:b/>
          <w:lang w:val="ru-RU"/>
        </w:rPr>
        <w:t>ДЛЯНУЖД</w:t>
      </w:r>
      <w:r w:rsidR="00D80C43" w:rsidRPr="00D80C43">
        <w:rPr>
          <w:rFonts w:ascii="Calibri" w:hAnsi="Calibri"/>
          <w:b/>
          <w:lang w:val="hy-AM"/>
        </w:rPr>
        <w:t>Служба национальной безопасности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ԱԱԾ-ՏԱևԿԿԳՎ-ԷԱՃԾՁԲ-24/3-ԼԻՑԵՆԶԻԱ</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anush.harutyunyan@sns.am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обеспечению компьютерными программнными пакетами управления лицензиями для нужд для нужд СНБ 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управления лицензиями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14:15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387.23</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429.52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2024.09.25. 14:15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ԱԱԾ-ՏԱևԿԿԳՎ-ԷԱՃԾՁԲ-24/3-ԼԻՑԵՆԶԻԱ</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ԱԱԾ-ՏԱևԿԿԳՎ-ԷԱՃԾՁԲ-24/3-ԼԻՑԵՆԶԻԱ"</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Служба национальной безопасности РА*(далее — Заказчик) процедуре закупок под кодом ՀՀ ԱԱԾ-ՏԱևԿԿԳՎ-ԷԱՃԾՁԲ-24/3-ԼԻՑԵՆԶԻԱ*.</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ԱԱԾ-ՏԱևԿԿԳՎ-ԷԱՃԾՁԲ-24/3-ԼԻՑԵՆԶԻԱ"</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ԱԱԾ-ՏԱևԿԿԳՎ-ԷԱՃԾՁԲ-24/3-ԼԻՑԵՆԶԻԱ*.</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ԱԱԾ-ՏԱևԿԿԳՎ-ԷԱՃԾՁԲ-24/3-ԼԻՑԵՆԶԻԱ</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11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управления лицензиями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«Armenian Powerspell » годовая лицензия на программу - на 3 год  50 за лицензию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управления лицензиями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