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24/29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24/29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24/29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Սևանի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1%-ից ոչ ավելի, խտությունը` 15°C ջերմաստիճանում՝ 720-ից մինչև 775 կգ/մ3 , ծծմբի պարունակությունը` 10 մգ/կգ-ից ոչ ավելի, թթվածնի զանգվածային մասը` 2,7%-ից ոչ ավելի, օքսիդիչների ծավալային մասը, ոչ ավելի` մեթանոլ-3%, էթանոլ -5%, իզոպրոպիլ սպիրտ -10%,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կանոնակարգի»:Մեքենաների լիցքավորումը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