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ենթակայության ներքո գործող նախադպրոցական, արտադպրոցական ուսումնական հաստատությունների 2024 թվականի կարիքների համար գրասենյակային աթոռների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(IZO) կարկասը-մետաղական, (մետաղյա պատերով խողովակ 20-30մմx20-40մմ, պատի հաստությունը՝ նվազագույնը 1,5մմ), երեսապատումը՝ կտոր, գույնը՝ սև։ Նստատեղը սպունգ՝ նվազագույնը 4սմ, մեջքի սպունգը՝ նվազագույնը 2սմ։ Ծանրաբեռնվածությունը՝ նվազագույնը 150կգ։ Ապրանքի մատակարարումը իրականացնում է մատակարարը։ 1 տարի երաշխիքով։ Ապրանքը պետք է լինի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 թվականին,կողմերի միջև կնքվող պայմանագրով սահմանված ժամկետում,ըստ պատվիրատուի պահանջի,բայց ոչ ուշ,քան տվյալ տարվա նոյեմբերի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